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30E49" w:rsidRDefault="00D30E49" w:rsidP="00D30E49">
      <w:pPr>
        <w:pStyle w:val="ekvue1arial"/>
      </w:pPr>
      <w:bookmarkStart w:id="0" w:name="_Hlk31807073"/>
      <w:r>
        <w:t>Johann Wolfgang von Goethe: Willkommen und Abschied</w:t>
      </w:r>
    </w:p>
    <w:bookmarkEnd w:id="0"/>
    <w:p w:rsidR="00D30E49" w:rsidRDefault="00D30E49" w:rsidP="00D30E49">
      <w:pPr>
        <w:pStyle w:val="ekvue2arial"/>
      </w:pPr>
    </w:p>
    <w:p w:rsidR="00D30E49" w:rsidRDefault="00D30E49" w:rsidP="00D30E49">
      <w:pPr>
        <w:pStyle w:val="ekvue2arial"/>
      </w:pPr>
      <w:r>
        <w:t>Arbeitsblatt (zu S. 106</w:t>
      </w:r>
      <w:r w:rsidR="004717CB">
        <w:t>–</w:t>
      </w:r>
      <w:r>
        <w:t>107)</w:t>
      </w:r>
    </w:p>
    <w:p w:rsidR="00973164" w:rsidRDefault="00973164">
      <w:pPr>
        <w:pStyle w:val="ekvgrundtextarial"/>
      </w:pPr>
    </w:p>
    <w:p w:rsidR="00973164" w:rsidRDefault="00973164">
      <w:pPr>
        <w:pStyle w:val="ekvgrundtextarial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2268"/>
      </w:tblGrid>
      <w:tr w:rsidR="00973164">
        <w:tc>
          <w:tcPr>
            <w:tcW w:w="7088" w:type="dxa"/>
            <w:shd w:val="clear" w:color="auto" w:fill="auto"/>
            <w:vAlign w:val="bottom"/>
          </w:tcPr>
          <w:p w:rsidR="00973164" w:rsidRDefault="00412697" w:rsidP="00764110">
            <w:pPr>
              <w:pStyle w:val="ekvue2arial"/>
              <w:spacing w:before="140"/>
            </w:pPr>
            <w:r>
              <w:rPr>
                <w:noProof/>
                <w:color w:val="706F6F"/>
                <w:sz w:val="23"/>
                <w:szCs w:val="23"/>
                <w:lang w:eastAsia="de-DE"/>
              </w:rPr>
              <w:drawing>
                <wp:anchor distT="0" distB="180340" distL="0" distR="36195" simplePos="0" relativeHeight="251653120" behindDoc="1" locked="0" layoutInCell="1" allowOverlap="1">
                  <wp:simplePos x="0" y="0"/>
                  <wp:positionH relativeFrom="column">
                    <wp:posOffset>-81280</wp:posOffset>
                  </wp:positionH>
                  <wp:positionV relativeFrom="margin">
                    <wp:posOffset>38100</wp:posOffset>
                  </wp:positionV>
                  <wp:extent cx="228600" cy="236220"/>
                  <wp:effectExtent l="0" t="0" r="0" b="0"/>
                  <wp:wrapTight wrapText="right">
                    <wp:wrapPolygon edited="0">
                      <wp:start x="0" y="0"/>
                      <wp:lineTo x="0" y="19161"/>
                      <wp:lineTo x="19800" y="19161"/>
                      <wp:lineTo x="19800" y="0"/>
                      <wp:lineTo x="0" y="0"/>
                    </wp:wrapPolygon>
                  </wp:wrapTight>
                  <wp:docPr id="12" name="Bild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6729" t="32996" r="-4611" b="-112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362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973164">
              <w:rPr>
                <w:rStyle w:val="ekvfett"/>
                <w:sz w:val="23"/>
                <w:szCs w:val="23"/>
              </w:rPr>
              <w:t> </w:t>
            </w:r>
            <w:proofErr w:type="gramStart"/>
            <w:r w:rsidR="00973164">
              <w:rPr>
                <w:rStyle w:val="ekvfett"/>
                <w:sz w:val="23"/>
                <w:szCs w:val="23"/>
              </w:rPr>
              <w:t xml:space="preserve">Hörverstehen </w:t>
            </w:r>
            <w:r w:rsidR="001E341E">
              <w:rPr>
                <w:rStyle w:val="ekvfett"/>
                <w:sz w:val="23"/>
                <w:szCs w:val="23"/>
              </w:rPr>
              <w:t xml:space="preserve"> </w:t>
            </w:r>
            <w:r w:rsidR="00F10889">
              <w:t>k</w:t>
            </w:r>
            <w:proofErr w:type="gramEnd"/>
            <w:r w:rsidR="00F10889">
              <w:t>7u2h4</w:t>
            </w:r>
          </w:p>
        </w:tc>
        <w:tc>
          <w:tcPr>
            <w:tcW w:w="2268" w:type="dxa"/>
            <w:shd w:val="clear" w:color="auto" w:fill="auto"/>
            <w:vAlign w:val="bottom"/>
          </w:tcPr>
          <w:p w:rsidR="00973164" w:rsidRDefault="00973164">
            <w:pPr>
              <w:pStyle w:val="ekvgrundtextarial"/>
              <w:snapToGrid w:val="0"/>
              <w:rPr>
                <w:sz w:val="23"/>
                <w:szCs w:val="23"/>
              </w:rPr>
            </w:pPr>
          </w:p>
        </w:tc>
      </w:tr>
    </w:tbl>
    <w:p w:rsidR="00973164" w:rsidRDefault="00973164">
      <w:pPr>
        <w:pStyle w:val="ekvgrundtextarial"/>
      </w:pPr>
    </w:p>
    <w:p w:rsidR="00B122AB" w:rsidRDefault="00097F08" w:rsidP="001E341E">
      <w:pPr>
        <w:pStyle w:val="ekvaufzaehlung"/>
      </w:pPr>
      <w:r w:rsidRPr="007B1C16">
        <w:rPr>
          <w:rStyle w:val="ekvkvnummerZchn"/>
        </w:rPr>
        <w:t>1</w:t>
      </w:r>
      <w:r>
        <w:tab/>
      </w:r>
      <w:proofErr w:type="gramStart"/>
      <w:r w:rsidR="004717CB" w:rsidRPr="004717CB">
        <w:t>Höre</w:t>
      </w:r>
      <w:proofErr w:type="gramEnd"/>
      <w:r w:rsidR="004717CB" w:rsidRPr="004717CB">
        <w:t xml:space="preserve"> dir das Gedicht ein- oder zweimal an. Setze dann die fehlenden Wörter in die Lücken ein.</w:t>
      </w:r>
    </w:p>
    <w:p w:rsidR="00276A32" w:rsidRDefault="00276A32" w:rsidP="005A2602">
      <w:pPr>
        <w:pStyle w:val="ekvgrundtexttimes"/>
      </w:pPr>
    </w:p>
    <w:p w:rsidR="00B474A5" w:rsidRDefault="00B474A5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>
        <w:rPr>
          <w:sz w:val="23"/>
          <w:szCs w:val="23"/>
          <w:lang w:eastAsia="de-DE"/>
        </w:rPr>
        <w:t>[…]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Schon </w:t>
      </w:r>
      <w:proofErr w:type="spellStart"/>
      <w:r w:rsidRPr="004717CB">
        <w:rPr>
          <w:sz w:val="23"/>
          <w:szCs w:val="23"/>
          <w:lang w:eastAsia="de-DE"/>
        </w:rPr>
        <w:t>stund</w:t>
      </w:r>
      <w:proofErr w:type="spellEnd"/>
      <w:r w:rsidRPr="004717CB">
        <w:rPr>
          <w:sz w:val="23"/>
          <w:szCs w:val="23"/>
          <w:lang w:eastAsia="de-DE"/>
        </w:rPr>
        <w:t xml:space="preserve"> im Nebelkleid die </w:t>
      </w:r>
      <w:r w:rsidRPr="004717CB">
        <w:rPr>
          <w:rFonts w:ascii="Comic Sans MS" w:hAnsi="Comic Sans MS"/>
          <w:color w:val="0000C8"/>
          <w:sz w:val="21"/>
          <w:szCs w:val="21"/>
          <w:lang w:eastAsia="de-DE"/>
        </w:rPr>
        <w:t>Eiche</w:t>
      </w:r>
      <w:r w:rsidRPr="004717CB">
        <w:rPr>
          <w:rStyle w:val="ekvloesung"/>
          <w:sz w:val="22"/>
          <w:szCs w:val="22"/>
        </w:rPr>
        <w:t xml:space="preserve"> 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Wie ein aufgetürmter </w:t>
      </w:r>
      <w:r w:rsidRPr="004717CB">
        <w:rPr>
          <w:rFonts w:ascii="Comic Sans MS" w:hAnsi="Comic Sans MS"/>
          <w:color w:val="0000C8"/>
          <w:sz w:val="21"/>
          <w:szCs w:val="21"/>
          <w:lang w:eastAsia="de-DE"/>
        </w:rPr>
        <w:t>Riese</w:t>
      </w:r>
      <w:r w:rsidRPr="004717CB">
        <w:rPr>
          <w:rStyle w:val="ekvloesung"/>
          <w:sz w:val="22"/>
          <w:szCs w:val="22"/>
        </w:rPr>
        <w:t xml:space="preserve"> </w:t>
      </w:r>
      <w:r w:rsidRPr="004717CB">
        <w:rPr>
          <w:sz w:val="23"/>
          <w:szCs w:val="23"/>
          <w:lang w:eastAsia="de-DE"/>
        </w:rPr>
        <w:t>da,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Wo </w:t>
      </w:r>
      <w:r w:rsidRPr="004717CB">
        <w:rPr>
          <w:rFonts w:ascii="Comic Sans MS" w:hAnsi="Comic Sans MS"/>
          <w:color w:val="0000C8"/>
          <w:sz w:val="21"/>
          <w:szCs w:val="21"/>
          <w:lang w:eastAsia="de-DE"/>
        </w:rPr>
        <w:t>Finsternis</w:t>
      </w:r>
      <w:r w:rsidRPr="004717CB">
        <w:rPr>
          <w:color w:val="0000C8"/>
          <w:sz w:val="23"/>
          <w:szCs w:val="23"/>
          <w:lang w:eastAsia="de-DE"/>
        </w:rPr>
        <w:t xml:space="preserve"> </w:t>
      </w:r>
      <w:proofErr w:type="gramStart"/>
      <w:r w:rsidRPr="004717CB">
        <w:rPr>
          <w:sz w:val="23"/>
          <w:szCs w:val="23"/>
          <w:lang w:eastAsia="de-DE"/>
        </w:rPr>
        <w:t>aus dem Gesträuche</w:t>
      </w:r>
      <w:proofErr w:type="gramEnd"/>
    </w:p>
    <w:p w:rsidR="004717CB" w:rsidRPr="004717CB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  <w:r w:rsidRPr="004717CB">
        <w:rPr>
          <w:rFonts w:ascii="Times New Roman" w:hAnsi="Times New Roman" w:cs="Times New Roman"/>
          <w:sz w:val="23"/>
          <w:szCs w:val="23"/>
          <w:lang w:eastAsia="de-DE"/>
        </w:rPr>
        <w:t xml:space="preserve">Mit hundert schwarzen </w:t>
      </w:r>
      <w:r w:rsidRPr="004717CB">
        <w:rPr>
          <w:rFonts w:ascii="Comic Sans MS" w:hAnsi="Comic Sans MS" w:cs="Times New Roman"/>
          <w:color w:val="0000C8"/>
          <w:szCs w:val="21"/>
          <w:lang w:eastAsia="de-DE"/>
        </w:rPr>
        <w:t>Augen</w:t>
      </w:r>
      <w:r w:rsidRPr="004717CB">
        <w:rPr>
          <w:rFonts w:ascii="Times New Roman" w:hAnsi="Times New Roman" w:cs="Times New Roman"/>
          <w:color w:val="0000C8"/>
          <w:sz w:val="23"/>
          <w:szCs w:val="23"/>
          <w:lang w:eastAsia="de-DE"/>
        </w:rPr>
        <w:t xml:space="preserve"> </w:t>
      </w:r>
      <w:r w:rsidRPr="004717CB">
        <w:rPr>
          <w:rFonts w:ascii="Times New Roman" w:hAnsi="Times New Roman" w:cs="Times New Roman"/>
          <w:sz w:val="23"/>
          <w:szCs w:val="23"/>
          <w:lang w:eastAsia="de-DE"/>
        </w:rPr>
        <w:t>sah.</w:t>
      </w:r>
    </w:p>
    <w:p w:rsidR="004717CB" w:rsidRPr="004717CB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Der </w:t>
      </w:r>
      <w:r w:rsidRPr="004717CB">
        <w:rPr>
          <w:rFonts w:ascii="Comic Sans MS" w:hAnsi="Comic Sans MS"/>
          <w:color w:val="0000C8"/>
          <w:sz w:val="21"/>
          <w:szCs w:val="21"/>
          <w:lang w:eastAsia="de-DE"/>
        </w:rPr>
        <w:t>Mond</w:t>
      </w:r>
      <w:r w:rsidRPr="004717CB">
        <w:rPr>
          <w:color w:val="0000C8"/>
          <w:sz w:val="23"/>
          <w:szCs w:val="23"/>
          <w:lang w:eastAsia="de-DE"/>
        </w:rPr>
        <w:t xml:space="preserve"> </w:t>
      </w:r>
      <w:r w:rsidRPr="004717CB">
        <w:rPr>
          <w:sz w:val="23"/>
          <w:szCs w:val="23"/>
          <w:lang w:eastAsia="de-DE"/>
        </w:rPr>
        <w:t>von einem Wolkenhügel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Sah schläfrig aus dem </w:t>
      </w:r>
      <w:r w:rsidRPr="004717CB">
        <w:rPr>
          <w:rFonts w:ascii="Comic Sans MS" w:hAnsi="Comic Sans MS"/>
          <w:color w:val="0000C8"/>
          <w:sz w:val="21"/>
          <w:szCs w:val="21"/>
          <w:lang w:eastAsia="de-DE"/>
        </w:rPr>
        <w:t>Duft</w:t>
      </w:r>
      <w:r w:rsidRPr="004717CB">
        <w:rPr>
          <w:color w:val="0000C8"/>
          <w:sz w:val="23"/>
          <w:szCs w:val="23"/>
          <w:lang w:eastAsia="de-DE"/>
        </w:rPr>
        <w:t xml:space="preserve"> </w:t>
      </w:r>
      <w:r w:rsidRPr="004717CB">
        <w:rPr>
          <w:sz w:val="23"/>
          <w:szCs w:val="23"/>
          <w:lang w:eastAsia="de-DE"/>
        </w:rPr>
        <w:t>hervor,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Die Winde schwangen leise </w:t>
      </w:r>
      <w:r w:rsidRPr="003F6091">
        <w:rPr>
          <w:rFonts w:ascii="Comic Sans MS" w:hAnsi="Comic Sans MS"/>
          <w:color w:val="0000C8"/>
          <w:sz w:val="21"/>
          <w:szCs w:val="21"/>
          <w:lang w:eastAsia="de-DE"/>
        </w:rPr>
        <w:t>Flügel</w:t>
      </w:r>
      <w:r w:rsidRPr="004717CB">
        <w:rPr>
          <w:sz w:val="23"/>
          <w:szCs w:val="23"/>
          <w:lang w:eastAsia="de-DE"/>
        </w:rPr>
        <w:t>,</w:t>
      </w:r>
    </w:p>
    <w:p w:rsidR="004717CB" w:rsidRPr="004717CB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  <w:r w:rsidRPr="004717CB">
        <w:rPr>
          <w:rFonts w:ascii="Times New Roman" w:hAnsi="Times New Roman" w:cs="Times New Roman"/>
          <w:sz w:val="23"/>
          <w:szCs w:val="23"/>
          <w:lang w:eastAsia="de-DE"/>
        </w:rPr>
        <w:t xml:space="preserve">Umsausten schauerlich mein </w:t>
      </w:r>
      <w:r w:rsidRPr="003F6091">
        <w:rPr>
          <w:rFonts w:ascii="Comic Sans MS" w:hAnsi="Comic Sans MS" w:cs="Times New Roman"/>
          <w:color w:val="0000C8"/>
          <w:szCs w:val="21"/>
          <w:lang w:eastAsia="de-DE"/>
        </w:rPr>
        <w:t>Ohr</w:t>
      </w:r>
      <w:r w:rsidRPr="004717CB">
        <w:rPr>
          <w:rFonts w:ascii="Times New Roman" w:hAnsi="Times New Roman" w:cs="Times New Roman"/>
          <w:sz w:val="23"/>
          <w:szCs w:val="23"/>
          <w:lang w:eastAsia="de-DE"/>
        </w:rPr>
        <w:t>.</w:t>
      </w:r>
    </w:p>
    <w:p w:rsidR="004717CB" w:rsidRPr="004717CB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</w:p>
    <w:p w:rsidR="00B474A5" w:rsidRDefault="00B474A5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>
        <w:rPr>
          <w:sz w:val="23"/>
          <w:szCs w:val="23"/>
          <w:lang w:eastAsia="de-DE"/>
        </w:rPr>
        <w:t>[…]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Ich sah dich und die milde </w:t>
      </w:r>
      <w:r w:rsidRPr="003F6091">
        <w:rPr>
          <w:rFonts w:ascii="Comic Sans MS" w:hAnsi="Comic Sans MS"/>
          <w:color w:val="0000C8"/>
          <w:sz w:val="21"/>
          <w:szCs w:val="21"/>
          <w:lang w:eastAsia="de-DE"/>
        </w:rPr>
        <w:t>Freude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Floss aus dem süßen </w:t>
      </w:r>
      <w:r w:rsidRPr="003F6091">
        <w:rPr>
          <w:rFonts w:ascii="Comic Sans MS" w:hAnsi="Comic Sans MS"/>
          <w:color w:val="0000C8"/>
          <w:sz w:val="21"/>
          <w:szCs w:val="21"/>
          <w:lang w:eastAsia="de-DE"/>
        </w:rPr>
        <w:t>Blick</w:t>
      </w:r>
      <w:r w:rsidRPr="003F6091">
        <w:rPr>
          <w:color w:val="0000C8"/>
          <w:sz w:val="23"/>
          <w:szCs w:val="23"/>
          <w:lang w:eastAsia="de-DE"/>
        </w:rPr>
        <w:t xml:space="preserve"> </w:t>
      </w:r>
      <w:r w:rsidRPr="004717CB">
        <w:rPr>
          <w:sz w:val="23"/>
          <w:szCs w:val="23"/>
          <w:lang w:eastAsia="de-DE"/>
        </w:rPr>
        <w:t>auf mich.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Ganz war mein </w:t>
      </w:r>
      <w:r w:rsidRPr="003F6091">
        <w:rPr>
          <w:rFonts w:ascii="Comic Sans MS" w:hAnsi="Comic Sans MS"/>
          <w:color w:val="0000C8"/>
          <w:sz w:val="21"/>
          <w:szCs w:val="21"/>
          <w:lang w:eastAsia="de-DE"/>
        </w:rPr>
        <w:t>Herz</w:t>
      </w:r>
      <w:r w:rsidRPr="003F6091">
        <w:rPr>
          <w:color w:val="0000C8"/>
          <w:sz w:val="23"/>
          <w:szCs w:val="23"/>
          <w:lang w:eastAsia="de-DE"/>
        </w:rPr>
        <w:t xml:space="preserve"> </w:t>
      </w:r>
      <w:r w:rsidRPr="004717CB">
        <w:rPr>
          <w:sz w:val="23"/>
          <w:szCs w:val="23"/>
          <w:lang w:eastAsia="de-DE"/>
        </w:rPr>
        <w:t>an deiner Seite,</w:t>
      </w:r>
    </w:p>
    <w:p w:rsidR="004717CB" w:rsidRPr="004717CB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  <w:r w:rsidRPr="004717CB">
        <w:rPr>
          <w:rFonts w:ascii="Times New Roman" w:hAnsi="Times New Roman" w:cs="Times New Roman"/>
          <w:sz w:val="23"/>
          <w:szCs w:val="23"/>
          <w:lang w:eastAsia="de-DE"/>
        </w:rPr>
        <w:t xml:space="preserve">Und jeder Atemzug für </w:t>
      </w:r>
      <w:r w:rsidRPr="003F6091">
        <w:rPr>
          <w:rFonts w:ascii="Comic Sans MS" w:hAnsi="Comic Sans MS" w:cs="Times New Roman"/>
          <w:color w:val="0000C8"/>
          <w:szCs w:val="21"/>
          <w:lang w:eastAsia="de-DE"/>
        </w:rPr>
        <w:t>dich</w:t>
      </w:r>
      <w:r w:rsidRPr="004717CB">
        <w:rPr>
          <w:rFonts w:ascii="Times New Roman" w:hAnsi="Times New Roman" w:cs="Times New Roman"/>
          <w:sz w:val="23"/>
          <w:szCs w:val="23"/>
          <w:lang w:eastAsia="de-DE"/>
        </w:rPr>
        <w:t>.</w:t>
      </w:r>
    </w:p>
    <w:p w:rsidR="004717CB" w:rsidRPr="004717CB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</w:p>
    <w:p w:rsidR="00B474A5" w:rsidRDefault="00B474A5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>
        <w:rPr>
          <w:sz w:val="23"/>
          <w:szCs w:val="23"/>
          <w:lang w:eastAsia="de-DE"/>
        </w:rPr>
        <w:t>[…]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Der </w:t>
      </w:r>
      <w:r w:rsidRPr="003F6091">
        <w:rPr>
          <w:rFonts w:ascii="Comic Sans MS" w:hAnsi="Comic Sans MS"/>
          <w:color w:val="0000C8"/>
          <w:sz w:val="21"/>
          <w:szCs w:val="21"/>
          <w:lang w:eastAsia="de-DE"/>
        </w:rPr>
        <w:t>Abschied</w:t>
      </w:r>
      <w:r w:rsidRPr="004717CB">
        <w:rPr>
          <w:sz w:val="23"/>
          <w:szCs w:val="23"/>
          <w:lang w:eastAsia="de-DE"/>
        </w:rPr>
        <w:t>, wie bedrängt, wie trübe!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Aus deinen </w:t>
      </w:r>
      <w:r w:rsidRPr="003F6091">
        <w:rPr>
          <w:rFonts w:ascii="Comic Sans MS" w:hAnsi="Comic Sans MS"/>
          <w:color w:val="0000C8"/>
          <w:sz w:val="21"/>
          <w:szCs w:val="21"/>
          <w:lang w:eastAsia="de-DE"/>
        </w:rPr>
        <w:t>Blicken</w:t>
      </w:r>
      <w:r w:rsidRPr="003F6091">
        <w:rPr>
          <w:color w:val="0000C8"/>
          <w:sz w:val="23"/>
          <w:szCs w:val="23"/>
          <w:lang w:eastAsia="de-DE"/>
        </w:rPr>
        <w:t xml:space="preserve"> </w:t>
      </w:r>
      <w:r w:rsidRPr="004717CB">
        <w:rPr>
          <w:sz w:val="23"/>
          <w:szCs w:val="23"/>
          <w:lang w:eastAsia="de-DE"/>
        </w:rPr>
        <w:t>sprach dein Herz.</w:t>
      </w:r>
    </w:p>
    <w:p w:rsidR="004717CB" w:rsidRPr="004717CB" w:rsidRDefault="004717CB" w:rsidP="004717CB">
      <w:pPr>
        <w:suppressAutoHyphens w:val="0"/>
        <w:autoSpaceDE w:val="0"/>
        <w:autoSpaceDN w:val="0"/>
        <w:adjustRightInd w:val="0"/>
        <w:rPr>
          <w:sz w:val="23"/>
          <w:szCs w:val="23"/>
          <w:lang w:eastAsia="de-DE"/>
        </w:rPr>
      </w:pPr>
      <w:r w:rsidRPr="004717CB">
        <w:rPr>
          <w:sz w:val="23"/>
          <w:szCs w:val="23"/>
          <w:lang w:eastAsia="de-DE"/>
        </w:rPr>
        <w:t xml:space="preserve">In deinen Küssen welche </w:t>
      </w:r>
      <w:r w:rsidRPr="003F6091">
        <w:rPr>
          <w:rFonts w:ascii="Comic Sans MS" w:hAnsi="Comic Sans MS"/>
          <w:color w:val="0000C8"/>
          <w:sz w:val="21"/>
          <w:szCs w:val="21"/>
          <w:lang w:eastAsia="de-DE"/>
        </w:rPr>
        <w:t>Liebe</w:t>
      </w:r>
      <w:r w:rsidRPr="004717CB">
        <w:rPr>
          <w:sz w:val="23"/>
          <w:szCs w:val="23"/>
          <w:lang w:eastAsia="de-DE"/>
        </w:rPr>
        <w:t>,</w:t>
      </w:r>
    </w:p>
    <w:p w:rsidR="004717CB" w:rsidRDefault="004717CB" w:rsidP="004717CB">
      <w:pPr>
        <w:pStyle w:val="ekvgrundtextarial"/>
        <w:rPr>
          <w:rFonts w:ascii="Times New Roman" w:hAnsi="Times New Roman" w:cs="Times New Roman"/>
          <w:sz w:val="23"/>
          <w:szCs w:val="23"/>
          <w:lang w:eastAsia="de-DE"/>
        </w:rPr>
      </w:pPr>
      <w:r w:rsidRPr="004717CB">
        <w:rPr>
          <w:rFonts w:ascii="Times New Roman" w:hAnsi="Times New Roman" w:cs="Times New Roman"/>
          <w:sz w:val="23"/>
          <w:szCs w:val="23"/>
          <w:lang w:eastAsia="de-DE"/>
        </w:rPr>
        <w:t xml:space="preserve">O welche Wonne, welcher </w:t>
      </w:r>
      <w:r w:rsidRPr="003F6091">
        <w:rPr>
          <w:rFonts w:ascii="Comic Sans MS" w:hAnsi="Comic Sans MS" w:cs="Times New Roman"/>
          <w:color w:val="0000C8"/>
          <w:szCs w:val="21"/>
          <w:lang w:eastAsia="de-DE"/>
        </w:rPr>
        <w:t>Schmerz</w:t>
      </w:r>
      <w:r w:rsidRPr="004717CB">
        <w:rPr>
          <w:rFonts w:ascii="Times New Roman" w:hAnsi="Times New Roman" w:cs="Times New Roman"/>
          <w:sz w:val="23"/>
          <w:szCs w:val="23"/>
          <w:lang w:eastAsia="de-DE"/>
        </w:rPr>
        <w:t>!</w:t>
      </w:r>
    </w:p>
    <w:p w:rsidR="00B474A5" w:rsidRPr="004717CB" w:rsidRDefault="00B474A5" w:rsidP="004717CB">
      <w:pPr>
        <w:pStyle w:val="ekvgrundtextarial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sz w:val="23"/>
          <w:szCs w:val="23"/>
          <w:lang w:eastAsia="de-DE"/>
        </w:rPr>
        <w:t>[…]</w:t>
      </w:r>
    </w:p>
    <w:p w:rsidR="004717CB" w:rsidRDefault="004717CB" w:rsidP="004717CB">
      <w:pPr>
        <w:pStyle w:val="ekvaufzaehlung"/>
        <w:rPr>
          <w:rStyle w:val="ekvkvnummerZchn"/>
        </w:rPr>
      </w:pPr>
    </w:p>
    <w:p w:rsidR="006C58BB" w:rsidRPr="00AD490F" w:rsidRDefault="006C58BB" w:rsidP="006C58BB">
      <w:pPr>
        <w:pStyle w:val="ekvaufzaehlung"/>
        <w:tabs>
          <w:tab w:val="clear" w:pos="340"/>
          <w:tab w:val="left" w:pos="0"/>
        </w:tabs>
        <w:ind w:left="0" w:firstLine="0"/>
        <w:rPr>
          <w:rStyle w:val="ekvkvnummerZchn"/>
        </w:rPr>
      </w:pPr>
      <w:r w:rsidRPr="00AD490F">
        <w:rPr>
          <w:sz w:val="18"/>
          <w:szCs w:val="18"/>
        </w:rPr>
        <w:t>Quelle: Goethes Werke, Bd. 1. Hrsg. v. Erich Trunz. Wegner Verlag</w:t>
      </w:r>
      <w:r w:rsidR="005312D1">
        <w:rPr>
          <w:sz w:val="18"/>
          <w:szCs w:val="18"/>
        </w:rPr>
        <w:t>,</w:t>
      </w:r>
      <w:bookmarkStart w:id="1" w:name="_GoBack"/>
      <w:bookmarkEnd w:id="1"/>
      <w:r w:rsidRPr="00AD490F">
        <w:rPr>
          <w:sz w:val="18"/>
          <w:szCs w:val="18"/>
        </w:rPr>
        <w:t xml:space="preserve"> Hamburg 1948, S. 28f.</w:t>
      </w:r>
    </w:p>
    <w:p w:rsidR="006C58BB" w:rsidRDefault="006C58BB" w:rsidP="004717CB">
      <w:pPr>
        <w:pStyle w:val="ekvaufzaehlung"/>
        <w:rPr>
          <w:rStyle w:val="ekvkvnummerZchn"/>
        </w:rPr>
      </w:pPr>
    </w:p>
    <w:p w:rsidR="00934D06" w:rsidRDefault="00AE2988" w:rsidP="004717CB">
      <w:pPr>
        <w:pStyle w:val="ekvaufzaehlung"/>
      </w:pPr>
      <w:r>
        <w:rPr>
          <w:rStyle w:val="ekvkvnummerZchn"/>
        </w:rPr>
        <w:t>2</w:t>
      </w:r>
      <w:r>
        <w:tab/>
      </w:r>
      <w:proofErr w:type="gramStart"/>
      <w:r w:rsidR="003F6091" w:rsidRPr="003F6091">
        <w:t>Höre</w:t>
      </w:r>
      <w:proofErr w:type="gramEnd"/>
      <w:r w:rsidR="003F6091" w:rsidRPr="003F6091">
        <w:t xml:space="preserve"> dir das Gedicht noch einmal genau an. Notiere dir dann mindestens acht </w:t>
      </w:r>
      <w:r w:rsidR="003F6091">
        <w:t>Adjektive</w:t>
      </w:r>
      <w:r w:rsidR="003F6091" w:rsidRPr="003F6091">
        <w:t xml:space="preserve"> </w:t>
      </w:r>
      <w:r w:rsidR="00E665BE">
        <w:t xml:space="preserve">oder Adverbien </w:t>
      </w:r>
      <w:r w:rsidR="003F6091" w:rsidRPr="003F6091">
        <w:t xml:space="preserve">aus dem Gedicht und </w:t>
      </w:r>
      <w:r w:rsidR="00E665BE">
        <w:t>schreibe ein Synonym dazu</w:t>
      </w:r>
      <w:r w:rsidR="003F6091" w:rsidRPr="003F6091">
        <w:t>.</w:t>
      </w:r>
      <w:r w:rsidR="00E665BE">
        <w:t xml:space="preserve"> Wie könnte man es noch ausdrücken?</w:t>
      </w:r>
    </w:p>
    <w:p w:rsidR="003F6091" w:rsidRDefault="003F6091" w:rsidP="004717CB">
      <w:pPr>
        <w:pStyle w:val="ekvaufzaehlung"/>
      </w:pPr>
    </w:p>
    <w:p w:rsidR="003F6091" w:rsidRPr="003F6091" w:rsidRDefault="003F6091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(</w:t>
      </w:r>
      <w:r w:rsidRPr="003F6091">
        <w:rPr>
          <w:rStyle w:val="ekvloesung"/>
          <w:rFonts w:ascii="Comic Sans MS" w:hAnsi="Comic Sans MS"/>
          <w:b w:val="0"/>
        </w:rPr>
        <w:t>Individuelle Lösungen, z. B.:</w:t>
      </w:r>
      <w:r>
        <w:rPr>
          <w:rStyle w:val="ekvloesung"/>
          <w:rFonts w:ascii="Comic Sans MS" w:hAnsi="Comic Sans MS"/>
          <w:b w:val="0"/>
          <w:i w:val="0"/>
        </w:rPr>
        <w:t>)</w:t>
      </w:r>
      <w:r w:rsidR="00E665BE">
        <w:rPr>
          <w:rStyle w:val="ekvloesung"/>
          <w:rFonts w:ascii="Comic Sans MS" w:hAnsi="Comic Sans MS"/>
          <w:b w:val="0"/>
          <w:i w:val="0"/>
        </w:rPr>
        <w:t xml:space="preserve"> wild – ungestüm</w:t>
      </w:r>
    </w:p>
    <w:p w:rsidR="003F6091" w:rsidRPr="003F6091" w:rsidRDefault="00E665BE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schläfrig – müde</w:t>
      </w:r>
    </w:p>
    <w:p w:rsidR="003F6091" w:rsidRPr="003F6091" w:rsidRDefault="00E665BE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lastRenderedPageBreak/>
        <w:t>leise – still, geräuschlos</w:t>
      </w:r>
    </w:p>
    <w:p w:rsidR="003F6091" w:rsidRPr="003F6091" w:rsidRDefault="00E665BE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schauerlich – gruselig</w:t>
      </w:r>
    </w:p>
    <w:p w:rsidR="003F6091" w:rsidRPr="003F6091" w:rsidRDefault="00E665BE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verzehrend – zerstörerisch</w:t>
      </w:r>
    </w:p>
    <w:p w:rsidR="003F6091" w:rsidRPr="003F6091" w:rsidRDefault="00D444BF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mild – sanft</w:t>
      </w:r>
    </w:p>
    <w:p w:rsidR="003F6091" w:rsidRPr="003F6091" w:rsidRDefault="00D444BF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süß – lieblich, hübsch</w:t>
      </w:r>
    </w:p>
    <w:p w:rsidR="003F6091" w:rsidRPr="003F6091" w:rsidRDefault="00D444BF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lieblich – anmutig, reizend</w:t>
      </w:r>
    </w:p>
    <w:p w:rsidR="003F6091" w:rsidRPr="003F6091" w:rsidRDefault="00D444BF" w:rsidP="003F6091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Fonts w:ascii="Comic Sans MS" w:hAnsi="Comic Sans MS"/>
          <w:color w:val="0000C8"/>
        </w:rPr>
      </w:pPr>
      <w:r>
        <w:rPr>
          <w:rFonts w:ascii="Comic Sans MS" w:hAnsi="Comic Sans MS"/>
          <w:color w:val="0000C8"/>
        </w:rPr>
        <w:t>bedrängt – bedrückt, traurig</w:t>
      </w:r>
    </w:p>
    <w:p w:rsidR="00D444BF" w:rsidRPr="003F6091" w:rsidRDefault="00D444BF" w:rsidP="00D444BF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trübe – bekümmert, melancholisch</w:t>
      </w:r>
    </w:p>
    <w:p w:rsidR="00D444BF" w:rsidRPr="003F6091" w:rsidRDefault="00D444BF" w:rsidP="00D444BF">
      <w:pPr>
        <w:pStyle w:val="ekvschreiblinie"/>
        <w:pBdr>
          <w:top w:val="none" w:sz="0" w:space="0" w:color="auto"/>
          <w:left w:val="none" w:sz="0" w:space="0" w:color="auto"/>
          <w:right w:val="none" w:sz="0" w:space="0" w:color="auto"/>
          <w:between w:val="single" w:sz="6" w:space="0" w:color="000000"/>
        </w:pBdr>
        <w:rPr>
          <w:rStyle w:val="ekvloesung"/>
          <w:rFonts w:ascii="Comic Sans MS" w:hAnsi="Comic Sans MS"/>
          <w:b w:val="0"/>
          <w:i w:val="0"/>
        </w:rPr>
      </w:pPr>
      <w:r>
        <w:rPr>
          <w:rStyle w:val="ekvloesung"/>
          <w:rFonts w:ascii="Comic Sans MS" w:hAnsi="Comic Sans MS"/>
          <w:b w:val="0"/>
          <w:i w:val="0"/>
        </w:rPr>
        <w:t>nass – feucht</w:t>
      </w:r>
    </w:p>
    <w:sectPr w:rsidR="00D444BF" w:rsidRPr="003F6091">
      <w:headerReference w:type="default" r:id="rId8"/>
      <w:footerReference w:type="default" r:id="rId9"/>
      <w:pgSz w:w="11906" w:h="16838"/>
      <w:pgMar w:top="510" w:right="1276" w:bottom="1531" w:left="1276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18D0" w:rsidRDefault="00F418D0">
      <w:r>
        <w:separator/>
      </w:r>
    </w:p>
  </w:endnote>
  <w:endnote w:type="continuationSeparator" w:id="0">
    <w:p w:rsidR="00F418D0" w:rsidRDefault="00F41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Noto Sans CJK SC Regular">
    <w:charset w:val="01"/>
    <w:family w:val="auto"/>
    <w:pitch w:val="variable"/>
  </w:font>
  <w:font w:name="FreeSan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000" w:firstRow="0" w:lastRow="0" w:firstColumn="0" w:lastColumn="0" w:noHBand="0" w:noVBand="0"/>
    </w:tblPr>
    <w:tblGrid>
      <w:gridCol w:w="881"/>
      <w:gridCol w:w="3590"/>
      <w:gridCol w:w="2952"/>
      <w:gridCol w:w="2046"/>
    </w:tblGrid>
    <w:tr w:rsidR="00973164">
      <w:trPr>
        <w:trHeight w:hRule="exact" w:val="680"/>
      </w:trPr>
      <w:tc>
        <w:tcPr>
          <w:tcW w:w="881" w:type="dxa"/>
          <w:shd w:val="clear" w:color="auto" w:fill="auto"/>
        </w:tcPr>
        <w:p w:rsidR="00973164" w:rsidRDefault="00412697">
          <w:pPr>
            <w:pStyle w:val="ekvpagina"/>
            <w:spacing w:line="240" w:lineRule="auto"/>
          </w:pPr>
          <w:r>
            <w:rPr>
              <w:noProof/>
              <w:lang w:eastAsia="de-DE"/>
            </w:rPr>
            <w:drawing>
              <wp:inline distT="0" distB="0" distL="0" distR="0" wp14:anchorId="12B399B6" wp14:editId="0F1C9830">
                <wp:extent cx="466725" cy="238125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6725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590" w:type="dxa"/>
          <w:shd w:val="clear" w:color="auto" w:fill="auto"/>
        </w:tcPr>
        <w:p w:rsidR="00973164" w:rsidRDefault="00973164">
          <w:pPr>
            <w:pStyle w:val="ekvpagina"/>
          </w:pPr>
          <w:r>
            <w:t>© Ernst Klett Verlag GmbH, Stuttgart 20</w:t>
          </w:r>
          <w:r w:rsidR="007E6948">
            <w:t>20</w:t>
          </w:r>
          <w:r>
            <w:t xml:space="preserve"> | www.klett.de | Alle Rechte vorbehalten. Von dieser Druckvorlage ist die Vervielfältigung für den eigenen Unterrichtsgebrauch gestattet. Die Kopiergebühren sind abgegolten.</w:t>
          </w:r>
        </w:p>
      </w:tc>
      <w:tc>
        <w:tcPr>
          <w:tcW w:w="2952" w:type="dxa"/>
          <w:shd w:val="clear" w:color="auto" w:fill="auto"/>
        </w:tcPr>
        <w:p w:rsidR="00973164" w:rsidRPr="00416EB1" w:rsidRDefault="00973164" w:rsidP="00416EB1">
          <w:pPr>
            <w:pStyle w:val="ekvpagina"/>
            <w:rPr>
              <w:b/>
            </w:rPr>
          </w:pPr>
          <w:proofErr w:type="spellStart"/>
          <w:proofErr w:type="gramStart"/>
          <w:r>
            <w:rPr>
              <w:rStyle w:val="ekvfett"/>
              <w:color w:val="auto"/>
            </w:rPr>
            <w:t>deutsch.kombi</w:t>
          </w:r>
          <w:proofErr w:type="spellEnd"/>
          <w:proofErr w:type="gramEnd"/>
          <w:r>
            <w:rPr>
              <w:rStyle w:val="ekvfett"/>
              <w:color w:val="auto"/>
            </w:rPr>
            <w:t xml:space="preserve"> plus </w:t>
          </w:r>
          <w:r w:rsidR="007E6948">
            <w:rPr>
              <w:rStyle w:val="ekvfett"/>
              <w:color w:val="auto"/>
            </w:rPr>
            <w:t>10</w:t>
          </w:r>
        </w:p>
      </w:tc>
      <w:tc>
        <w:tcPr>
          <w:tcW w:w="2046" w:type="dxa"/>
          <w:shd w:val="clear" w:color="auto" w:fill="auto"/>
        </w:tcPr>
        <w:p w:rsidR="00973164" w:rsidRDefault="00973164">
          <w:pPr>
            <w:pStyle w:val="ekvpagina"/>
            <w:snapToGrid w:val="0"/>
          </w:pPr>
        </w:p>
      </w:tc>
    </w:tr>
  </w:tbl>
  <w:p w:rsidR="00973164" w:rsidRDefault="00973164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18D0" w:rsidRDefault="00F418D0">
      <w:r>
        <w:separator/>
      </w:r>
    </w:p>
  </w:footnote>
  <w:footnote w:type="continuationSeparator" w:id="0">
    <w:p w:rsidR="00F418D0" w:rsidRDefault="00F418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-82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18"/>
      <w:gridCol w:w="5500"/>
      <w:gridCol w:w="1417"/>
      <w:gridCol w:w="1020"/>
      <w:gridCol w:w="851"/>
      <w:gridCol w:w="794"/>
    </w:tblGrid>
    <w:tr w:rsidR="00973164">
      <w:trPr>
        <w:trHeight w:val="567"/>
      </w:trPr>
      <w:tc>
        <w:tcPr>
          <w:tcW w:w="1418" w:type="dxa"/>
          <w:shd w:val="clear" w:color="auto" w:fill="auto"/>
        </w:tcPr>
        <w:p w:rsidR="00973164" w:rsidRDefault="00412697">
          <w:pPr>
            <w:pStyle w:val="ekvkapitel"/>
            <w:jc w:val="left"/>
          </w:pPr>
          <w:r>
            <w:rPr>
              <w:noProof/>
              <w:lang w:eastAsia="de-DE"/>
            </w:rPr>
            <w:drawing>
              <wp:anchor distT="0" distB="0" distL="114935" distR="114935" simplePos="0" relativeHeight="251657728" behindDoc="1" locked="0" layoutInCell="1" allowOverlap="1" wp14:anchorId="3BF0CE62" wp14:editId="202A52B4">
                <wp:simplePos x="0" y="0"/>
                <wp:positionH relativeFrom="page">
                  <wp:posOffset>-52070</wp:posOffset>
                </wp:positionH>
                <wp:positionV relativeFrom="page">
                  <wp:posOffset>160655</wp:posOffset>
                </wp:positionV>
                <wp:extent cx="6878320" cy="220980"/>
                <wp:effectExtent l="0" t="0" r="0" b="0"/>
                <wp:wrapNone/>
                <wp:docPr id="2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878320" cy="2209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764110">
            <w:t> </w:t>
          </w:r>
          <w:r w:rsidR="00F10889">
            <w:t>5</w:t>
          </w:r>
        </w:p>
      </w:tc>
      <w:tc>
        <w:tcPr>
          <w:tcW w:w="7937" w:type="dxa"/>
          <w:gridSpan w:val="3"/>
          <w:shd w:val="clear" w:color="auto" w:fill="auto"/>
        </w:tcPr>
        <w:p w:rsidR="00973164" w:rsidRDefault="00973164">
          <w:pPr>
            <w:pStyle w:val="ekvkolumnentitel"/>
            <w:spacing w:before="280"/>
          </w:pPr>
          <w:r>
            <w:rPr>
              <w:color w:val="51AEE2"/>
              <w:sz w:val="18"/>
              <w:szCs w:val="18"/>
            </w:rPr>
            <w:t xml:space="preserve">Hörverstehen trainieren | </w:t>
          </w:r>
          <w:r>
            <w:rPr>
              <w:b/>
              <w:color w:val="51AEE2"/>
              <w:sz w:val="18"/>
              <w:szCs w:val="18"/>
            </w:rPr>
            <w:t xml:space="preserve">Arbeitsblatt (zu S. </w:t>
          </w:r>
          <w:r w:rsidR="00F10889">
            <w:rPr>
              <w:b/>
              <w:color w:val="51AEE2"/>
              <w:sz w:val="18"/>
              <w:szCs w:val="18"/>
            </w:rPr>
            <w:t>1</w:t>
          </w:r>
          <w:r w:rsidR="00D30E49">
            <w:rPr>
              <w:b/>
              <w:color w:val="51AEE2"/>
              <w:sz w:val="18"/>
              <w:szCs w:val="18"/>
            </w:rPr>
            <w:t>06-107</w:t>
          </w:r>
          <w:r>
            <w:rPr>
              <w:b/>
              <w:color w:val="51AEE2"/>
              <w:sz w:val="18"/>
              <w:szCs w:val="18"/>
            </w:rPr>
            <w:t>)</w:t>
          </w:r>
          <w:r w:rsidR="009A5EDD">
            <w:rPr>
              <w:b/>
              <w:color w:val="51AEE2"/>
              <w:sz w:val="18"/>
              <w:szCs w:val="18"/>
            </w:rPr>
            <w:t xml:space="preserve"> </w:t>
          </w:r>
          <w:r w:rsidR="009A5EDD" w:rsidRPr="009A5EDD">
            <w:rPr>
              <w:b/>
              <w:color w:val="51AEE2"/>
              <w:sz w:val="18"/>
              <w:szCs w:val="18"/>
            </w:rPr>
            <w:t>| LÖSUNGEN</w:t>
          </w:r>
        </w:p>
      </w:tc>
      <w:tc>
        <w:tcPr>
          <w:tcW w:w="851" w:type="dxa"/>
          <w:shd w:val="clear" w:color="auto" w:fill="auto"/>
        </w:tcPr>
        <w:p w:rsidR="00973164" w:rsidRDefault="00973164">
          <w:pPr>
            <w:pStyle w:val="ekvkvnummer"/>
          </w:pPr>
          <w:r>
            <w:t xml:space="preserve">KV </w:t>
          </w:r>
          <w:r w:rsidR="00D30E49">
            <w:t>8</w:t>
          </w:r>
        </w:p>
      </w:tc>
      <w:tc>
        <w:tcPr>
          <w:tcW w:w="794" w:type="dxa"/>
          <w:shd w:val="clear" w:color="auto" w:fill="auto"/>
        </w:tcPr>
        <w:p w:rsidR="00973164" w:rsidRDefault="00973164" w:rsidP="00AA51F4">
          <w:pPr>
            <w:pStyle w:val="ekvkapitel"/>
            <w:snapToGrid w:val="0"/>
          </w:pPr>
        </w:p>
      </w:tc>
    </w:tr>
    <w:tr w:rsidR="00973164">
      <w:trPr>
        <w:trHeight w:val="510"/>
      </w:trPr>
      <w:tc>
        <w:tcPr>
          <w:tcW w:w="1418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sz w:val="19"/>
              <w:szCs w:val="22"/>
            </w:rPr>
          </w:pPr>
        </w:p>
      </w:tc>
      <w:tc>
        <w:tcPr>
          <w:tcW w:w="550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Name</w:t>
          </w:r>
          <w:r>
            <w:rPr>
              <w:color w:val="706F6F"/>
            </w:rPr>
            <w:t>:</w:t>
          </w:r>
        </w:p>
      </w:tc>
      <w:tc>
        <w:tcPr>
          <w:tcW w:w="1417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Klasse:</w:t>
          </w:r>
        </w:p>
      </w:tc>
      <w:tc>
        <w:tcPr>
          <w:tcW w:w="1020" w:type="dxa"/>
          <w:shd w:val="clear" w:color="auto" w:fill="auto"/>
          <w:vAlign w:val="center"/>
        </w:tcPr>
        <w:p w:rsidR="00973164" w:rsidRDefault="00973164">
          <w:pPr>
            <w:pStyle w:val="ekvkolumnentitel"/>
          </w:pPr>
          <w:r>
            <w:rPr>
              <w:color w:val="706F6F"/>
              <w:sz w:val="18"/>
              <w:szCs w:val="18"/>
            </w:rPr>
            <w:t>Datum:</w:t>
          </w:r>
        </w:p>
      </w:tc>
      <w:tc>
        <w:tcPr>
          <w:tcW w:w="851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  <w:tc>
        <w:tcPr>
          <w:tcW w:w="794" w:type="dxa"/>
          <w:shd w:val="clear" w:color="auto" w:fill="auto"/>
          <w:vAlign w:val="center"/>
        </w:tcPr>
        <w:p w:rsidR="00973164" w:rsidRDefault="00973164">
          <w:pPr>
            <w:pStyle w:val="ekvkolumnentitel"/>
            <w:snapToGrid w:val="0"/>
            <w:rPr>
              <w:color w:val="706F6F"/>
              <w:sz w:val="18"/>
              <w:szCs w:val="18"/>
            </w:rPr>
          </w:pPr>
        </w:p>
      </w:tc>
    </w:tr>
  </w:tbl>
  <w:p w:rsidR="00973164" w:rsidRDefault="00973164">
    <w:pPr>
      <w:pStyle w:val="ekvgrundtextarial"/>
      <w:rPr>
        <w:lang w:eastAsia="de-D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pStyle w:val="Aufzhlungszeichen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3570585C"/>
    <w:multiLevelType w:val="hybridMultilevel"/>
    <w:tmpl w:val="2C1EEAB0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93A"/>
    <w:rsid w:val="00044EFF"/>
    <w:rsid w:val="00097F08"/>
    <w:rsid w:val="00097FF8"/>
    <w:rsid w:val="00131C25"/>
    <w:rsid w:val="00170B3F"/>
    <w:rsid w:val="001E341E"/>
    <w:rsid w:val="0023159A"/>
    <w:rsid w:val="002357E6"/>
    <w:rsid w:val="00276A32"/>
    <w:rsid w:val="00280A03"/>
    <w:rsid w:val="002B1792"/>
    <w:rsid w:val="002D5A5A"/>
    <w:rsid w:val="002D7115"/>
    <w:rsid w:val="00333CD5"/>
    <w:rsid w:val="00366D97"/>
    <w:rsid w:val="00382CC7"/>
    <w:rsid w:val="003C6B9C"/>
    <w:rsid w:val="003F6091"/>
    <w:rsid w:val="00412697"/>
    <w:rsid w:val="00416EB1"/>
    <w:rsid w:val="00417D2E"/>
    <w:rsid w:val="004717CB"/>
    <w:rsid w:val="004B7E92"/>
    <w:rsid w:val="004D62C3"/>
    <w:rsid w:val="004F31BA"/>
    <w:rsid w:val="005312D1"/>
    <w:rsid w:val="00572C78"/>
    <w:rsid w:val="005A2602"/>
    <w:rsid w:val="005F2A9E"/>
    <w:rsid w:val="00631F0D"/>
    <w:rsid w:val="006429F0"/>
    <w:rsid w:val="00643575"/>
    <w:rsid w:val="00643E8C"/>
    <w:rsid w:val="006C58BB"/>
    <w:rsid w:val="007065F6"/>
    <w:rsid w:val="0071793A"/>
    <w:rsid w:val="00764110"/>
    <w:rsid w:val="007E6948"/>
    <w:rsid w:val="008105EB"/>
    <w:rsid w:val="00812042"/>
    <w:rsid w:val="00885ECB"/>
    <w:rsid w:val="00886A07"/>
    <w:rsid w:val="008B2995"/>
    <w:rsid w:val="008B7C6A"/>
    <w:rsid w:val="008C002A"/>
    <w:rsid w:val="008C063A"/>
    <w:rsid w:val="008D44C3"/>
    <w:rsid w:val="0092236F"/>
    <w:rsid w:val="00934D06"/>
    <w:rsid w:val="00973164"/>
    <w:rsid w:val="009A5EDD"/>
    <w:rsid w:val="009D7435"/>
    <w:rsid w:val="009E6213"/>
    <w:rsid w:val="00A17B8B"/>
    <w:rsid w:val="00A45194"/>
    <w:rsid w:val="00A629C6"/>
    <w:rsid w:val="00AA51F4"/>
    <w:rsid w:val="00AC150A"/>
    <w:rsid w:val="00AD490F"/>
    <w:rsid w:val="00AE2988"/>
    <w:rsid w:val="00B023B3"/>
    <w:rsid w:val="00B122AB"/>
    <w:rsid w:val="00B150AA"/>
    <w:rsid w:val="00B330AD"/>
    <w:rsid w:val="00B474A5"/>
    <w:rsid w:val="00B72202"/>
    <w:rsid w:val="00C13A3F"/>
    <w:rsid w:val="00C7282B"/>
    <w:rsid w:val="00CA3D61"/>
    <w:rsid w:val="00CB0560"/>
    <w:rsid w:val="00D232F0"/>
    <w:rsid w:val="00D2386E"/>
    <w:rsid w:val="00D30E49"/>
    <w:rsid w:val="00D444BF"/>
    <w:rsid w:val="00D72698"/>
    <w:rsid w:val="00DF0649"/>
    <w:rsid w:val="00E0336E"/>
    <w:rsid w:val="00E243B7"/>
    <w:rsid w:val="00E6290D"/>
    <w:rsid w:val="00E665BE"/>
    <w:rsid w:val="00E96A8B"/>
    <w:rsid w:val="00EA75B5"/>
    <w:rsid w:val="00EF6F7C"/>
    <w:rsid w:val="00F10889"/>
    <w:rsid w:val="00F418D0"/>
    <w:rsid w:val="00F5438E"/>
    <w:rsid w:val="00F556F6"/>
    <w:rsid w:val="00FD0463"/>
    <w:rsid w:val="00FE6A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oNotEmbedSmartTags/>
  <w:decimalSymbol w:val=","/>
  <w:listSeparator w:val=";"/>
  <w14:docId w14:val="1E95F06E"/>
  <w15:docId w15:val="{4275C8F6-FAEF-4CF4-A715-20FBEDDAA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F6F7C"/>
    <w:pPr>
      <w:suppressAutoHyphens/>
    </w:pPr>
    <w:rPr>
      <w:sz w:val="24"/>
      <w:szCs w:val="24"/>
      <w:lang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Absatz-Standardschriftart1">
    <w:name w:val="Absatz-Standardschriftart1"/>
  </w:style>
  <w:style w:type="character" w:customStyle="1" w:styleId="ekvhandschrift">
    <w:name w:val="ekv.handschrift"/>
    <w:rPr>
      <w:rFonts w:ascii="Comic Sans MS" w:hAnsi="Comic Sans MS" w:cs="Comic Sans MS"/>
      <w:color w:val="000000"/>
      <w:sz w:val="23"/>
      <w:u w:val="single" w:color="333333"/>
    </w:rPr>
  </w:style>
  <w:style w:type="character" w:customStyle="1" w:styleId="ekvgrundtextarialZchn">
    <w:name w:val="ekv.grundtext.arial Zchn"/>
    <w:rPr>
      <w:rFonts w:ascii="Arial" w:hAnsi="Arial" w:cs="Arial"/>
      <w:sz w:val="21"/>
      <w:szCs w:val="22"/>
    </w:rPr>
  </w:style>
  <w:style w:type="character" w:customStyle="1" w:styleId="ekvkvnummerZchn">
    <w:name w:val="ekv.kv.nummer Zchn"/>
    <w:rPr>
      <w:rFonts w:ascii="Arial" w:hAnsi="Arial" w:cs="Arial"/>
      <w:color w:val="706F6F"/>
      <w:sz w:val="24"/>
      <w:szCs w:val="24"/>
    </w:rPr>
  </w:style>
  <w:style w:type="character" w:customStyle="1" w:styleId="KopfzeileZchn">
    <w:name w:val="Kopfzeile Zchn"/>
    <w:rPr>
      <w:sz w:val="24"/>
      <w:szCs w:val="24"/>
    </w:rPr>
  </w:style>
  <w:style w:type="character" w:customStyle="1" w:styleId="ekvloesung">
    <w:name w:val="ekv.loesung"/>
    <w:rPr>
      <w:rFonts w:ascii="Arial" w:hAnsi="Arial" w:cs="Arial"/>
      <w:b/>
      <w:i/>
      <w:color w:val="0000C8"/>
      <w:sz w:val="21"/>
    </w:rPr>
  </w:style>
  <w:style w:type="character" w:styleId="Zeilennummer">
    <w:name w:val="line number"/>
    <w:basedOn w:val="Absatz-Standardschriftart1"/>
  </w:style>
  <w:style w:type="character" w:customStyle="1" w:styleId="ekvfett">
    <w:name w:val="ekv.fett"/>
    <w:rPr>
      <w:b/>
      <w:color w:val="706F6F"/>
    </w:rPr>
  </w:style>
  <w:style w:type="character" w:customStyle="1" w:styleId="ekvlueckentext">
    <w:name w:val="ekv.lueckentext"/>
    <w:rPr>
      <w:rFonts w:ascii="Times New Roman" w:hAnsi="Times New Roman" w:cs="Times New Roman"/>
      <w:i/>
      <w:sz w:val="23"/>
      <w:u w:val="single"/>
    </w:rPr>
  </w:style>
  <w:style w:type="character" w:customStyle="1" w:styleId="ekvkursiv">
    <w:name w:val="ekv.kursiv"/>
    <w:rPr>
      <w:i/>
    </w:rPr>
  </w:style>
  <w:style w:type="character" w:customStyle="1" w:styleId="ekvnummerierung">
    <w:name w:val="ekv.nummerierung"/>
    <w:rPr>
      <w:b/>
      <w:color w:val="706F6F"/>
      <w:sz w:val="26"/>
      <w:szCs w:val="23"/>
      <w:lang w:val="de-DE" w:bidi="ar-SA"/>
    </w:rPr>
  </w:style>
  <w:style w:type="character" w:customStyle="1" w:styleId="ekvfettkursiv">
    <w:name w:val="ekv.fett.kursiv"/>
    <w:rPr>
      <w:b/>
      <w:i/>
    </w:rPr>
  </w:style>
  <w:style w:type="character" w:customStyle="1" w:styleId="ekvarbeitsanweisungdeutsch">
    <w:name w:val="ekv.arbeitsanweisung.deutsch"/>
    <w:basedOn w:val="Absatz-Standardschriftart1"/>
  </w:style>
  <w:style w:type="character" w:customStyle="1" w:styleId="ekvarbeitsanweisungfremdsprache">
    <w:name w:val="ekv.arbeitsanweisung.fremdsprache"/>
    <w:rPr>
      <w:i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FreeSan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FreeSans"/>
    </w:rPr>
  </w:style>
  <w:style w:type="paragraph" w:customStyle="1" w:styleId="ekvgrundtextarial">
    <w:name w:val="ekv.grundtext.arial"/>
    <w:pPr>
      <w:tabs>
        <w:tab w:val="left" w:pos="340"/>
        <w:tab w:val="left" w:pos="851"/>
      </w:tabs>
      <w:suppressAutoHyphens/>
      <w:spacing w:line="280" w:lineRule="exact"/>
    </w:pPr>
    <w:rPr>
      <w:rFonts w:ascii="Arial" w:hAnsi="Arial" w:cs="Arial"/>
      <w:sz w:val="21"/>
      <w:szCs w:val="22"/>
      <w:lang w:eastAsia="zh-CN"/>
    </w:rPr>
  </w:style>
  <w:style w:type="paragraph" w:customStyle="1" w:styleId="ekvue1arial">
    <w:name w:val="ekv.ue1.arial"/>
    <w:basedOn w:val="ekvgrundtextarial"/>
    <w:next w:val="ekvue2arial"/>
    <w:pPr>
      <w:tabs>
        <w:tab w:val="right" w:pos="9356"/>
      </w:tabs>
      <w:spacing w:line="240" w:lineRule="auto"/>
    </w:pPr>
    <w:rPr>
      <w:b/>
      <w:sz w:val="41"/>
      <w:szCs w:val="36"/>
    </w:rPr>
  </w:style>
  <w:style w:type="paragraph" w:customStyle="1" w:styleId="ekvue2arial">
    <w:name w:val="ekv.ue2.arial"/>
    <w:basedOn w:val="ekvue1arial"/>
    <w:next w:val="ekvue3arial"/>
    <w:rPr>
      <w:sz w:val="27"/>
      <w:szCs w:val="32"/>
    </w:rPr>
  </w:style>
  <w:style w:type="paragraph" w:customStyle="1" w:styleId="ekvue3arial">
    <w:name w:val="ekv.ue3.arial"/>
    <w:basedOn w:val="ekvue2arial"/>
    <w:next w:val="ekvgrundtextarial"/>
    <w:rPr>
      <w:sz w:val="19"/>
      <w:szCs w:val="28"/>
    </w:rPr>
  </w:style>
  <w:style w:type="paragraph" w:customStyle="1" w:styleId="ekvkvnummer">
    <w:name w:val="ekv.kv.nummer"/>
    <w:basedOn w:val="ekvgrundtextarial"/>
    <w:pPr>
      <w:spacing w:before="240" w:line="240" w:lineRule="auto"/>
      <w:jc w:val="right"/>
    </w:pPr>
    <w:rPr>
      <w:color w:val="706F6F"/>
      <w:sz w:val="24"/>
      <w:szCs w:val="24"/>
    </w:rPr>
  </w:style>
  <w:style w:type="paragraph" w:customStyle="1" w:styleId="ekvschreiblinie">
    <w:name w:val="ekv.schreiblinie"/>
    <w:basedOn w:val="ekvgrundtextarial"/>
    <w:pPr>
      <w:pBdr>
        <w:top w:val="none" w:sz="0" w:space="0" w:color="000000"/>
        <w:left w:val="none" w:sz="0" w:space="0" w:color="000000"/>
        <w:bottom w:val="single" w:sz="6" w:space="1" w:color="000000"/>
        <w:right w:val="none" w:sz="0" w:space="0" w:color="000000"/>
      </w:pBdr>
      <w:tabs>
        <w:tab w:val="left" w:pos="9356"/>
      </w:tabs>
      <w:spacing w:line="452" w:lineRule="exact"/>
    </w:pPr>
  </w:style>
  <w:style w:type="paragraph" w:customStyle="1" w:styleId="ekvgrundtexthalbe">
    <w:name w:val="ekv.grundtext.halbe"/>
    <w:basedOn w:val="ekvgrundtextarial"/>
    <w:pPr>
      <w:spacing w:line="126" w:lineRule="exact"/>
    </w:pPr>
  </w:style>
  <w:style w:type="paragraph" w:customStyle="1" w:styleId="ekvtabelle">
    <w:name w:val="ekv.tabelle"/>
    <w:basedOn w:val="ekvgrundtextarial"/>
    <w:pPr>
      <w:spacing w:line="255" w:lineRule="exact"/>
      <w:ind w:left="113"/>
    </w:pPr>
    <w:rPr>
      <w:sz w:val="19"/>
    </w:rPr>
  </w:style>
  <w:style w:type="paragraph" w:customStyle="1" w:styleId="ekvkolumnentitel">
    <w:name w:val="ekv.kolumnentitel"/>
    <w:basedOn w:val="ekvgrundtextarial"/>
    <w:pPr>
      <w:spacing w:line="240" w:lineRule="auto"/>
    </w:pPr>
    <w:rPr>
      <w:sz w:val="16"/>
      <w:szCs w:val="30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ekvpagina">
    <w:name w:val="ekv.pagina"/>
    <w:pPr>
      <w:suppressAutoHyphens/>
      <w:spacing w:line="130" w:lineRule="exact"/>
    </w:pPr>
    <w:rPr>
      <w:rFonts w:ascii="Arial" w:hAnsi="Arial" w:cs="Arial"/>
      <w:sz w:val="10"/>
      <w:lang w:eastAsia="zh-CN"/>
    </w:rPr>
  </w:style>
  <w:style w:type="paragraph" w:customStyle="1" w:styleId="ekvpicto">
    <w:name w:val="ekv.picto"/>
    <w:basedOn w:val="ekvgrundtextarial"/>
    <w:pPr>
      <w:spacing w:after="60" w:line="240" w:lineRule="auto"/>
      <w:jc w:val="center"/>
    </w:pPr>
    <w:rPr>
      <w:sz w:val="20"/>
    </w:r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ekvgrundtexttimes">
    <w:name w:val="ekv.grundtext.times"/>
    <w:pPr>
      <w:tabs>
        <w:tab w:val="left" w:pos="340"/>
        <w:tab w:val="left" w:pos="595"/>
        <w:tab w:val="left" w:pos="851"/>
      </w:tabs>
      <w:suppressAutoHyphens/>
      <w:spacing w:line="280" w:lineRule="exact"/>
    </w:pPr>
    <w:rPr>
      <w:sz w:val="23"/>
      <w:szCs w:val="21"/>
      <w:lang w:eastAsia="zh-CN"/>
    </w:rPr>
  </w:style>
  <w:style w:type="paragraph" w:customStyle="1" w:styleId="ekvue1times">
    <w:name w:val="ekv.ue1.times"/>
    <w:basedOn w:val="ekvgrundtexttimes"/>
    <w:next w:val="ekvue2times"/>
    <w:pPr>
      <w:spacing w:line="240" w:lineRule="auto"/>
    </w:pPr>
    <w:rPr>
      <w:b/>
      <w:sz w:val="43"/>
      <w:szCs w:val="43"/>
    </w:rPr>
  </w:style>
  <w:style w:type="paragraph" w:customStyle="1" w:styleId="ekvue2times">
    <w:name w:val="ekv.ue2.times"/>
    <w:basedOn w:val="ekvue1times"/>
    <w:next w:val="ekvue3times"/>
    <w:rPr>
      <w:b w:val="0"/>
      <w:sz w:val="29"/>
      <w:szCs w:val="29"/>
    </w:rPr>
  </w:style>
  <w:style w:type="paragraph" w:customStyle="1" w:styleId="ekvue3times">
    <w:name w:val="ekv.ue3.times"/>
    <w:basedOn w:val="ekvue2times"/>
    <w:next w:val="ekvgrundtexttimes"/>
    <w:rPr>
      <w:b/>
      <w:sz w:val="21"/>
      <w:szCs w:val="21"/>
    </w:rPr>
  </w:style>
  <w:style w:type="paragraph" w:customStyle="1" w:styleId="ekvkapitel">
    <w:name w:val="ekv.kapitel"/>
    <w:basedOn w:val="ekvgrundtextarial"/>
    <w:pPr>
      <w:spacing w:line="240" w:lineRule="auto"/>
      <w:jc w:val="center"/>
    </w:pPr>
    <w:rPr>
      <w:b/>
      <w:color w:val="51AEE2"/>
      <w:sz w:val="50"/>
      <w:szCs w:val="60"/>
    </w:rPr>
  </w:style>
  <w:style w:type="paragraph" w:customStyle="1" w:styleId="ekvaufzaehlung">
    <w:name w:val="ekv.aufzaehlung"/>
    <w:basedOn w:val="ekvgrundtextarial"/>
    <w:pPr>
      <w:tabs>
        <w:tab w:val="left" w:pos="595"/>
      </w:tabs>
      <w:ind w:left="340" w:hanging="340"/>
    </w:pPr>
  </w:style>
  <w:style w:type="paragraph" w:customStyle="1" w:styleId="ekvbildlegende">
    <w:name w:val="ekv.bildlegende"/>
    <w:basedOn w:val="ekvgrundtextarial"/>
    <w:pPr>
      <w:spacing w:line="255" w:lineRule="exact"/>
    </w:pPr>
    <w:rPr>
      <w:sz w:val="17"/>
    </w:rPr>
  </w:style>
  <w:style w:type="paragraph" w:customStyle="1" w:styleId="ekvbildbeschreibung">
    <w:name w:val="ekv.bildbeschreibung"/>
    <w:basedOn w:val="ekvgrundtextarial"/>
    <w:pPr>
      <w:shd w:val="clear" w:color="auto" w:fill="CCCCCC"/>
    </w:pPr>
  </w:style>
  <w:style w:type="paragraph" w:customStyle="1" w:styleId="ekvboxtitel">
    <w:name w:val="ekv.box.titel"/>
    <w:basedOn w:val="ekvgrundtextarial"/>
    <w:pPr>
      <w:shd w:val="clear" w:color="auto" w:fill="D9D9D9"/>
      <w:spacing w:before="40" w:after="120"/>
    </w:pPr>
  </w:style>
  <w:style w:type="paragraph" w:customStyle="1" w:styleId="ekvboxtext">
    <w:name w:val="ekv.box.text"/>
    <w:basedOn w:val="ekvgrundtextarial"/>
    <w:pPr>
      <w:shd w:val="clear" w:color="auto" w:fill="F3F3F3"/>
    </w:pPr>
  </w:style>
  <w:style w:type="paragraph" w:customStyle="1" w:styleId="ekvbild">
    <w:name w:val="ekv.bild"/>
    <w:basedOn w:val="ekvgrundtextarial"/>
    <w:pPr>
      <w:spacing w:line="240" w:lineRule="atLeast"/>
    </w:pPr>
  </w:style>
  <w:style w:type="paragraph" w:customStyle="1" w:styleId="ekvquelle">
    <w:name w:val="ekv.quelle"/>
    <w:basedOn w:val="ekvgrundtextarial"/>
    <w:pPr>
      <w:spacing w:line="240" w:lineRule="auto"/>
    </w:pPr>
    <w:rPr>
      <w:sz w:val="11"/>
    </w:rPr>
  </w:style>
  <w:style w:type="paragraph" w:customStyle="1" w:styleId="Aufzhlungszeichen1">
    <w:name w:val="Aufzählungszeichen1"/>
    <w:basedOn w:val="Standard"/>
    <w:pPr>
      <w:numPr>
        <w:numId w:val="1"/>
      </w:numPr>
      <w:contextualSpacing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75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312-313401, deutsch.kombi plus 5</vt:lpstr>
    </vt:vector>
  </TitlesOfParts>
  <Company>Ernst Klett Verlag GmbH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312-313401, deutsch.kombi plus 5</dc:title>
  <dc:creator>Ernst Klett Verlag, Stuttgart</dc:creator>
  <cp:lastModifiedBy>Frentzen, Svenja</cp:lastModifiedBy>
  <cp:revision>7</cp:revision>
  <cp:lastPrinted>2020-03-11T08:17:00Z</cp:lastPrinted>
  <dcterms:created xsi:type="dcterms:W3CDTF">2020-03-11T08:17:00Z</dcterms:created>
  <dcterms:modified xsi:type="dcterms:W3CDTF">2020-05-11T12:12:00Z</dcterms:modified>
</cp:coreProperties>
</file>