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B40C4" w:rsidRDefault="002B40C4" w:rsidP="002B40C4">
      <w:pPr>
        <w:pStyle w:val="ekvue1arial"/>
      </w:pPr>
      <w:r>
        <w:t>Die Niagarafälle</w:t>
      </w:r>
    </w:p>
    <w:p w:rsidR="002B40C4" w:rsidRDefault="002B40C4" w:rsidP="002B40C4">
      <w:pPr>
        <w:pStyle w:val="ekvue2arial"/>
      </w:pPr>
    </w:p>
    <w:p w:rsidR="002B40C4" w:rsidRDefault="002B40C4" w:rsidP="002B40C4">
      <w:pPr>
        <w:pStyle w:val="ekvue2arial"/>
      </w:pPr>
      <w:r>
        <w:t>Arbeitsblatt (zu S. 18</w:t>
      </w:r>
      <w:r w:rsidR="00161FF7">
        <w:t>0</w:t>
      </w:r>
      <w:r>
        <w:t>/18</w:t>
      </w:r>
      <w:r w:rsidR="00161FF7">
        <w:t>1</w:t>
      </w:r>
      <w:r>
        <w:t>)</w:t>
      </w:r>
    </w:p>
    <w:p w:rsidR="002B40C4" w:rsidRDefault="002B40C4" w:rsidP="002B40C4">
      <w:pPr>
        <w:pStyle w:val="ekvgrundtextarial"/>
      </w:pPr>
    </w:p>
    <w:tbl>
      <w:tblPr>
        <w:tblW w:w="0" w:type="auto"/>
        <w:tblLayout w:type="fixed"/>
        <w:tblCellMar>
          <w:left w:w="0" w:type="dxa"/>
          <w:right w:w="0" w:type="dxa"/>
        </w:tblCellMar>
        <w:tblLook w:val="0000" w:firstRow="0" w:lastRow="0" w:firstColumn="0" w:lastColumn="0" w:noHBand="0" w:noVBand="0"/>
      </w:tblPr>
      <w:tblGrid>
        <w:gridCol w:w="7088"/>
        <w:gridCol w:w="2268"/>
      </w:tblGrid>
      <w:tr w:rsidR="002B40C4" w:rsidTr="00340CDC">
        <w:tc>
          <w:tcPr>
            <w:tcW w:w="7088" w:type="dxa"/>
            <w:shd w:val="clear" w:color="auto" w:fill="auto"/>
            <w:vAlign w:val="bottom"/>
          </w:tcPr>
          <w:p w:rsidR="002B40C4" w:rsidRDefault="009D0367" w:rsidP="00340CDC">
            <w:pPr>
              <w:pStyle w:val="ekvue2arial"/>
              <w:spacing w:before="140"/>
            </w:pPr>
            <w:r>
              <w:rPr>
                <w:rStyle w:val="ekvfett"/>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6.4pt;margin-top:3pt;width:18.1pt;height:18.7pt;z-index:-251658752;mso-wrap-distance-left:0;mso-wrap-distance-right:2.85pt;mso-wrap-distance-bottom:14.2pt;mso-position-vertical-relative:margin" wrapcoords="-818 0 -818 17995 20643 17995 20643 0 -818 0" filled="t">
                  <v:fill color2="black"/>
                  <v:imagedata r:id="rId7" o:title="" croptop="21712f" cropbottom="-7370f" cropleft="37233f" cropright="-3022f"/>
                  <w10:wrap type="tight" side="right" anchory="margin"/>
                </v:shape>
              </w:pict>
            </w:r>
            <w:r w:rsidR="002B40C4">
              <w:rPr>
                <w:rStyle w:val="ekvfett"/>
                <w:sz w:val="23"/>
                <w:szCs w:val="23"/>
              </w:rPr>
              <w:t xml:space="preserve"> Hörverstehen </w:t>
            </w:r>
            <w:r w:rsidR="002B40C4">
              <w:rPr>
                <w:sz w:val="23"/>
                <w:szCs w:val="23"/>
              </w:rPr>
              <w:t>ns7q9g</w:t>
            </w:r>
          </w:p>
        </w:tc>
        <w:tc>
          <w:tcPr>
            <w:tcW w:w="2268" w:type="dxa"/>
            <w:shd w:val="clear" w:color="auto" w:fill="auto"/>
            <w:vAlign w:val="bottom"/>
          </w:tcPr>
          <w:p w:rsidR="002B40C4" w:rsidRDefault="002B40C4" w:rsidP="00340CDC">
            <w:pPr>
              <w:pStyle w:val="ekvgrundtextarial"/>
              <w:snapToGrid w:val="0"/>
              <w:rPr>
                <w:sz w:val="23"/>
                <w:szCs w:val="23"/>
              </w:rPr>
            </w:pPr>
          </w:p>
        </w:tc>
      </w:tr>
    </w:tbl>
    <w:p w:rsidR="002B40C4" w:rsidRDefault="002B40C4" w:rsidP="002B40C4">
      <w:pPr>
        <w:pStyle w:val="ekvgrundtextarial"/>
      </w:pPr>
    </w:p>
    <w:p w:rsidR="002B40C4" w:rsidRDefault="002B40C4" w:rsidP="002B40C4">
      <w:pPr>
        <w:pStyle w:val="ekvgrundtextarial"/>
      </w:pPr>
    </w:p>
    <w:p w:rsidR="002B40C4" w:rsidRDefault="002B40C4" w:rsidP="002B40C4">
      <w:pPr>
        <w:pStyle w:val="ekvaufzaehlung"/>
      </w:pPr>
      <w:r w:rsidRPr="00390D58">
        <w:rPr>
          <w:rStyle w:val="ekvnummerierung"/>
        </w:rPr>
        <w:t>1</w:t>
      </w:r>
      <w:r>
        <w:tab/>
        <w:t>Hör dir den Text ein- oder zweimal an. Kreuze an, ob die Aussagen richtig oder falsch sind. Wenn ein Satz falsch ist, berichtige ihn.</w:t>
      </w:r>
    </w:p>
    <w:p w:rsidR="002B40C4" w:rsidRDefault="002B40C4" w:rsidP="002B40C4">
      <w:pPr>
        <w:pStyle w:val="ekvgrundtexthalbe"/>
      </w:pPr>
    </w:p>
    <w:p w:rsidR="002B40C4" w:rsidRDefault="002B40C4" w:rsidP="002B40C4">
      <w:pPr>
        <w:pStyle w:val="ekvgrundtextarial"/>
      </w:pPr>
      <w:r>
        <w:t>1. Niagara ist amerikanisch und bedeutet „Heeresfluten“.</w:t>
      </w:r>
      <w:r>
        <w:tab/>
      </w:r>
      <w:r>
        <w:tab/>
      </w:r>
      <w:r>
        <w:tab/>
      </w:r>
      <w:r w:rsidRPr="00D559DE">
        <w:rPr>
          <w:rStyle w:val="ekvsymbol"/>
        </w:rPr>
        <w:sym w:font="Wingdings" w:char="F0A8"/>
      </w:r>
      <w:r>
        <w:t>   richtig   </w:t>
      </w:r>
      <w:r>
        <w:rPr>
          <w:rStyle w:val="ekvsymbol"/>
        </w:rPr>
        <w:sym w:font="Wingdings" w:char="F0FD"/>
      </w:r>
      <w:r>
        <w:t>  falsch</w:t>
      </w:r>
    </w:p>
    <w:p w:rsidR="002B40C4" w:rsidRDefault="002B40C4" w:rsidP="002B40C4">
      <w:pPr>
        <w:pStyle w:val="ekvschreiblinie"/>
        <w:pBdr>
          <w:top w:val="none" w:sz="0" w:space="0" w:color="auto"/>
          <w:left w:val="none" w:sz="0" w:space="0" w:color="auto"/>
          <w:right w:val="none" w:sz="0" w:space="0" w:color="auto"/>
          <w:between w:val="single" w:sz="6" w:space="0" w:color="000000"/>
        </w:pBdr>
      </w:pPr>
      <w:r>
        <w:t xml:space="preserve">Richtig ist: </w:t>
      </w:r>
      <w:r w:rsidRPr="002B40C4">
        <w:rPr>
          <w:rStyle w:val="ekvloesung"/>
        </w:rPr>
        <w:t>Das Wort „Niagara“ geht auf die amerikanischen Ureinwohner zurück und</w:t>
      </w:r>
    </w:p>
    <w:p w:rsidR="002B40C4" w:rsidRPr="002B40C4" w:rsidRDefault="002B40C4" w:rsidP="002B40C4">
      <w:pPr>
        <w:pStyle w:val="ekvschreiblinie"/>
        <w:pBdr>
          <w:top w:val="none" w:sz="0" w:space="0" w:color="auto"/>
          <w:left w:val="none" w:sz="0" w:space="0" w:color="auto"/>
          <w:right w:val="none" w:sz="0" w:space="0" w:color="auto"/>
          <w:between w:val="single" w:sz="6" w:space="0" w:color="000000"/>
        </w:pBdr>
        <w:rPr>
          <w:rStyle w:val="ekvloesung"/>
        </w:rPr>
      </w:pPr>
      <w:r w:rsidRPr="002B40C4">
        <w:rPr>
          <w:rStyle w:val="ekvloesung"/>
        </w:rPr>
        <w:t>bedeutet „donnerndes Wasser“.</w:t>
      </w:r>
    </w:p>
    <w:p w:rsidR="002B40C4" w:rsidRDefault="002B40C4" w:rsidP="002B40C4">
      <w:pPr>
        <w:pStyle w:val="ekvgrundtexthalbe"/>
      </w:pPr>
    </w:p>
    <w:p w:rsidR="002B40C4" w:rsidRDefault="002B40C4" w:rsidP="002B40C4">
      <w:pPr>
        <w:pStyle w:val="ekvgrundtextarial"/>
      </w:pPr>
      <w:r>
        <w:t>2. Der Ontariosee befindet sich zwischen Nordamerika und Kanada.</w:t>
      </w:r>
      <w:r>
        <w:tab/>
      </w:r>
      <w:r>
        <w:tab/>
      </w:r>
      <w:r w:rsidRPr="00D559DE">
        <w:rPr>
          <w:rStyle w:val="ekvsymbol"/>
        </w:rPr>
        <w:sym w:font="Wingdings" w:char="F0A8"/>
      </w:r>
      <w:r>
        <w:t>   richtig   </w:t>
      </w:r>
      <w:r>
        <w:rPr>
          <w:rStyle w:val="ekvsymbol"/>
        </w:rPr>
        <w:sym w:font="Wingdings" w:char="F0FD"/>
      </w:r>
      <w:r>
        <w:t>  falsch</w:t>
      </w:r>
    </w:p>
    <w:p w:rsidR="0042020A" w:rsidRPr="0042020A" w:rsidRDefault="002B40C4" w:rsidP="0042020A">
      <w:pPr>
        <w:pStyle w:val="ekvschreiblinie"/>
        <w:pBdr>
          <w:between w:val="single" w:sz="6" w:space="0" w:color="000000"/>
        </w:pBdr>
        <w:rPr>
          <w:rStyle w:val="ekvloesung"/>
        </w:rPr>
      </w:pPr>
      <w:r>
        <w:t xml:space="preserve">Richtig ist: </w:t>
      </w:r>
      <w:r w:rsidR="0042020A" w:rsidRPr="0042020A">
        <w:rPr>
          <w:rStyle w:val="ekvloesung"/>
        </w:rPr>
        <w:t xml:space="preserve">Der Eriesee befindet sich zwischen Nordamerika und Kanada. </w:t>
      </w:r>
      <w:r w:rsidR="0042020A">
        <w:rPr>
          <w:rStyle w:val="ekvloesung"/>
        </w:rPr>
        <w:t>      </w:t>
      </w:r>
      <w:r w:rsidR="0042020A" w:rsidRPr="0042020A">
        <w:rPr>
          <w:rStyle w:val="ekvloesung"/>
        </w:rPr>
        <w:t>ODER</w:t>
      </w:r>
    </w:p>
    <w:p w:rsidR="002B40C4" w:rsidRPr="0042020A" w:rsidRDefault="0042020A" w:rsidP="0042020A">
      <w:pPr>
        <w:pStyle w:val="ekvschreiblinie"/>
        <w:pBdr>
          <w:top w:val="none" w:sz="0" w:space="0" w:color="auto"/>
          <w:left w:val="none" w:sz="0" w:space="0" w:color="auto"/>
          <w:right w:val="none" w:sz="0" w:space="0" w:color="auto"/>
          <w:between w:val="single" w:sz="6" w:space="0" w:color="000000"/>
        </w:pBdr>
        <w:rPr>
          <w:rStyle w:val="ekvloesung"/>
        </w:rPr>
      </w:pPr>
      <w:r w:rsidRPr="0042020A">
        <w:rPr>
          <w:rStyle w:val="ekvloesung"/>
        </w:rPr>
        <w:t>Der Niagara River mündet in den Ontariose</w:t>
      </w:r>
      <w:r w:rsidR="00161FF7">
        <w:rPr>
          <w:rStyle w:val="ekvloesung"/>
        </w:rPr>
        <w:t>e</w:t>
      </w:r>
      <w:r w:rsidRPr="0042020A">
        <w:rPr>
          <w:rStyle w:val="ekvloesung"/>
        </w:rPr>
        <w:t>.</w:t>
      </w:r>
    </w:p>
    <w:p w:rsidR="002B40C4" w:rsidRDefault="002B40C4" w:rsidP="002B40C4">
      <w:pPr>
        <w:pStyle w:val="ekvgrundtexthalbe"/>
      </w:pPr>
    </w:p>
    <w:p w:rsidR="002B40C4" w:rsidRDefault="002B40C4" w:rsidP="002B40C4">
      <w:pPr>
        <w:pStyle w:val="ekvgrundtextarial"/>
      </w:pPr>
      <w:r>
        <w:t xml:space="preserve">3. Sowohl in Kanada als auch in den USA gibt es eine Stadt </w:t>
      </w:r>
    </w:p>
    <w:p w:rsidR="002B40C4" w:rsidRDefault="002B40C4" w:rsidP="002B40C4">
      <w:pPr>
        <w:pStyle w:val="ekvgrundtextarial"/>
      </w:pPr>
      <w:r>
        <w:t>die Niagara Falls heißt.</w:t>
      </w:r>
      <w:r>
        <w:tab/>
      </w:r>
      <w:r>
        <w:tab/>
      </w:r>
      <w:r>
        <w:tab/>
      </w:r>
      <w:r>
        <w:tab/>
      </w:r>
      <w:r>
        <w:tab/>
      </w:r>
      <w:r>
        <w:tab/>
      </w:r>
      <w:r>
        <w:tab/>
      </w:r>
      <w:r>
        <w:rPr>
          <w:rStyle w:val="ekvsymbol"/>
        </w:rPr>
        <w:sym w:font="Wingdings" w:char="F0FD"/>
      </w:r>
      <w:r>
        <w:t>   richtig   </w:t>
      </w:r>
      <w:r w:rsidRPr="00D559DE">
        <w:rPr>
          <w:rStyle w:val="ekvsymbol"/>
        </w:rPr>
        <w:sym w:font="Wingdings" w:char="F0A8"/>
      </w:r>
      <w:r>
        <w:t>  falsch</w:t>
      </w:r>
    </w:p>
    <w:p w:rsidR="002B40C4" w:rsidRDefault="002B40C4" w:rsidP="002B40C4">
      <w:pPr>
        <w:pStyle w:val="ekvschreiblinie"/>
        <w:pBdr>
          <w:top w:val="none" w:sz="0" w:space="0" w:color="auto"/>
          <w:left w:val="none" w:sz="0" w:space="0" w:color="auto"/>
          <w:right w:val="none" w:sz="0" w:space="0" w:color="auto"/>
          <w:between w:val="single" w:sz="6" w:space="0" w:color="000000"/>
        </w:pBdr>
      </w:pPr>
      <w:r>
        <w:t xml:space="preserve">Richtig ist: </w:t>
      </w:r>
    </w:p>
    <w:p w:rsidR="002B40C4" w:rsidRDefault="002B40C4" w:rsidP="002B40C4">
      <w:pPr>
        <w:pStyle w:val="ekvschreiblinie"/>
        <w:pBdr>
          <w:top w:val="none" w:sz="0" w:space="0" w:color="auto"/>
          <w:left w:val="none" w:sz="0" w:space="0" w:color="auto"/>
          <w:right w:val="none" w:sz="0" w:space="0" w:color="auto"/>
          <w:between w:val="single" w:sz="6" w:space="0" w:color="000000"/>
        </w:pBdr>
      </w:pPr>
    </w:p>
    <w:p w:rsidR="002B40C4" w:rsidRDefault="002B40C4" w:rsidP="002B40C4">
      <w:pPr>
        <w:pStyle w:val="ekvgrundtexthalbe"/>
      </w:pPr>
    </w:p>
    <w:p w:rsidR="002B40C4" w:rsidRDefault="002B40C4" w:rsidP="002B40C4">
      <w:pPr>
        <w:pStyle w:val="ekvgrundtextarial"/>
      </w:pPr>
      <w:r>
        <w:t xml:space="preserve">4. Es gibt nur zwei Niagarafälle; sie heißen </w:t>
      </w:r>
      <w:proofErr w:type="spellStart"/>
      <w:r>
        <w:t>Horseshoe</w:t>
      </w:r>
      <w:proofErr w:type="spellEnd"/>
      <w:r>
        <w:t xml:space="preserve"> Falls </w:t>
      </w:r>
      <w:r>
        <w:br/>
        <w:t>und American Falls.</w:t>
      </w:r>
      <w:r>
        <w:tab/>
      </w:r>
      <w:r>
        <w:tab/>
      </w:r>
      <w:r>
        <w:tab/>
      </w:r>
      <w:r>
        <w:tab/>
      </w:r>
      <w:r>
        <w:tab/>
      </w:r>
      <w:r>
        <w:tab/>
      </w:r>
      <w:r>
        <w:tab/>
      </w:r>
      <w:r>
        <w:tab/>
      </w:r>
      <w:r w:rsidRPr="00D559DE">
        <w:rPr>
          <w:rStyle w:val="ekvsymbol"/>
        </w:rPr>
        <w:sym w:font="Wingdings" w:char="F0A8"/>
      </w:r>
      <w:r>
        <w:t>   richtig   </w:t>
      </w:r>
      <w:r>
        <w:rPr>
          <w:rStyle w:val="ekvsymbol"/>
        </w:rPr>
        <w:sym w:font="Wingdings" w:char="F0FD"/>
      </w:r>
      <w:r>
        <w:t>  falsch</w:t>
      </w:r>
    </w:p>
    <w:p w:rsidR="002B40C4" w:rsidRPr="0042020A" w:rsidRDefault="002B40C4" w:rsidP="002B40C4">
      <w:pPr>
        <w:pStyle w:val="ekvschreiblinie"/>
        <w:pBdr>
          <w:top w:val="none" w:sz="0" w:space="0" w:color="auto"/>
          <w:left w:val="none" w:sz="0" w:space="0" w:color="auto"/>
          <w:right w:val="none" w:sz="0" w:space="0" w:color="auto"/>
          <w:between w:val="single" w:sz="6" w:space="0" w:color="000000"/>
        </w:pBdr>
        <w:rPr>
          <w:rStyle w:val="ekvloesung"/>
        </w:rPr>
      </w:pPr>
      <w:r>
        <w:t xml:space="preserve">Richtig ist: </w:t>
      </w:r>
      <w:r w:rsidR="0042020A" w:rsidRPr="0042020A">
        <w:rPr>
          <w:rStyle w:val="ekvloesung"/>
        </w:rPr>
        <w:t xml:space="preserve">Es gibt drei Wasserfälle. Sie heißen </w:t>
      </w:r>
      <w:proofErr w:type="spellStart"/>
      <w:r w:rsidR="0042020A" w:rsidRPr="0042020A">
        <w:rPr>
          <w:rStyle w:val="ekvloesung"/>
        </w:rPr>
        <w:t>Horseshoe</w:t>
      </w:r>
      <w:proofErr w:type="spellEnd"/>
      <w:r w:rsidR="0042020A" w:rsidRPr="0042020A">
        <w:rPr>
          <w:rStyle w:val="ekvloesung"/>
        </w:rPr>
        <w:t xml:space="preserve"> Falls (Hufeisen-Fälle), American </w:t>
      </w:r>
    </w:p>
    <w:p w:rsidR="002B40C4" w:rsidRDefault="0042020A" w:rsidP="002B40C4">
      <w:pPr>
        <w:pStyle w:val="ekvschreiblinie"/>
        <w:pBdr>
          <w:top w:val="none" w:sz="0" w:space="0" w:color="auto"/>
          <w:left w:val="none" w:sz="0" w:space="0" w:color="auto"/>
          <w:right w:val="none" w:sz="0" w:space="0" w:color="auto"/>
          <w:between w:val="single" w:sz="6" w:space="0" w:color="000000"/>
        </w:pBdr>
      </w:pPr>
      <w:r>
        <w:rPr>
          <w:rStyle w:val="ekvloesung"/>
        </w:rPr>
        <w:t xml:space="preserve">Falls und </w:t>
      </w:r>
      <w:proofErr w:type="spellStart"/>
      <w:r>
        <w:rPr>
          <w:rStyle w:val="ekvloesung"/>
        </w:rPr>
        <w:t>Bridal</w:t>
      </w:r>
      <w:proofErr w:type="spellEnd"/>
      <w:r>
        <w:rPr>
          <w:rStyle w:val="ekvloesung"/>
        </w:rPr>
        <w:t xml:space="preserve"> Veil Falls</w:t>
      </w:r>
    </w:p>
    <w:p w:rsidR="002B40C4" w:rsidRDefault="002B40C4" w:rsidP="002B40C4">
      <w:pPr>
        <w:pStyle w:val="ekvgrundtexthalbe"/>
      </w:pPr>
    </w:p>
    <w:p w:rsidR="002B40C4" w:rsidRDefault="002B40C4" w:rsidP="002B40C4">
      <w:pPr>
        <w:pStyle w:val="ekvgrundtextarial"/>
      </w:pPr>
      <w:r>
        <w:t>5. Wegen der Erosion verschieben sich die Niagarafälle nach Norden.</w:t>
      </w:r>
      <w:r>
        <w:tab/>
      </w:r>
      <w:r>
        <w:rPr>
          <w:rStyle w:val="ekvsymbol"/>
        </w:rPr>
        <w:sym w:font="Wingdings" w:char="F0FD"/>
      </w:r>
      <w:r>
        <w:t>   richtig   </w:t>
      </w:r>
      <w:r w:rsidRPr="00D559DE">
        <w:rPr>
          <w:rStyle w:val="ekvsymbol"/>
        </w:rPr>
        <w:sym w:font="Wingdings" w:char="F0A8"/>
      </w:r>
      <w:r>
        <w:t>  falsch</w:t>
      </w:r>
    </w:p>
    <w:p w:rsidR="002B40C4" w:rsidRDefault="002B40C4" w:rsidP="002B40C4">
      <w:pPr>
        <w:pStyle w:val="ekvschreiblinie"/>
        <w:pBdr>
          <w:top w:val="none" w:sz="0" w:space="0" w:color="auto"/>
          <w:left w:val="none" w:sz="0" w:space="0" w:color="auto"/>
          <w:right w:val="none" w:sz="0" w:space="0" w:color="auto"/>
          <w:between w:val="single" w:sz="6" w:space="0" w:color="000000"/>
        </w:pBdr>
      </w:pPr>
      <w:r>
        <w:t xml:space="preserve">Richtig ist: </w:t>
      </w:r>
    </w:p>
    <w:p w:rsidR="002B40C4" w:rsidRDefault="002B40C4" w:rsidP="002B40C4">
      <w:pPr>
        <w:pStyle w:val="ekvschreiblinie"/>
        <w:pBdr>
          <w:top w:val="none" w:sz="0" w:space="0" w:color="auto"/>
          <w:left w:val="none" w:sz="0" w:space="0" w:color="auto"/>
          <w:right w:val="none" w:sz="0" w:space="0" w:color="auto"/>
          <w:between w:val="single" w:sz="6" w:space="0" w:color="000000"/>
        </w:pBdr>
      </w:pPr>
    </w:p>
    <w:p w:rsidR="002B40C4" w:rsidRDefault="002B40C4" w:rsidP="002B40C4">
      <w:pPr>
        <w:pStyle w:val="ekvgrundtexthalbe"/>
      </w:pPr>
    </w:p>
    <w:p w:rsidR="002B40C4" w:rsidRDefault="002B40C4" w:rsidP="002B40C4">
      <w:pPr>
        <w:pStyle w:val="ekvgrundtextarial"/>
      </w:pPr>
      <w:r>
        <w:t xml:space="preserve">6. Die Erosion konnte durch den Bau eines Wasserkraftwerks </w:t>
      </w:r>
      <w:r>
        <w:br/>
        <w:t>komplett aufgehalten werden.</w:t>
      </w:r>
      <w:r>
        <w:tab/>
      </w:r>
      <w:r>
        <w:tab/>
      </w:r>
      <w:r>
        <w:tab/>
      </w:r>
      <w:r>
        <w:tab/>
      </w:r>
      <w:r>
        <w:tab/>
      </w:r>
      <w:r>
        <w:tab/>
      </w:r>
      <w:r>
        <w:tab/>
      </w:r>
      <w:r w:rsidRPr="00D559DE">
        <w:rPr>
          <w:rStyle w:val="ekvsymbol"/>
        </w:rPr>
        <w:sym w:font="Wingdings" w:char="F0A8"/>
      </w:r>
      <w:r>
        <w:t>   richtig   </w:t>
      </w:r>
      <w:r>
        <w:rPr>
          <w:rStyle w:val="ekvsymbol"/>
        </w:rPr>
        <w:sym w:font="Wingdings" w:char="F0FD"/>
      </w:r>
      <w:r>
        <w:t>  falsch</w:t>
      </w:r>
    </w:p>
    <w:p w:rsidR="0042020A" w:rsidRDefault="002B40C4" w:rsidP="0042020A">
      <w:pPr>
        <w:pStyle w:val="ekvschreiblinie"/>
        <w:pBdr>
          <w:between w:val="single" w:sz="6" w:space="0" w:color="000000"/>
        </w:pBdr>
        <w:rPr>
          <w:rStyle w:val="ekvloesung"/>
        </w:rPr>
      </w:pPr>
      <w:r>
        <w:t xml:space="preserve">Richtig ist: </w:t>
      </w:r>
      <w:r w:rsidR="0042020A" w:rsidRPr="0042020A">
        <w:rPr>
          <w:rStyle w:val="ekvloesung"/>
        </w:rPr>
        <w:t xml:space="preserve">Die Erosion konnte verlangsamt werden; von einem Meter pro Jahr auf </w:t>
      </w:r>
    </w:p>
    <w:p w:rsidR="0042020A" w:rsidRPr="0042020A" w:rsidRDefault="0042020A" w:rsidP="0042020A">
      <w:pPr>
        <w:pStyle w:val="ekvschreiblinie"/>
        <w:pBdr>
          <w:between w:val="single" w:sz="6" w:space="0" w:color="000000"/>
        </w:pBdr>
        <w:rPr>
          <w:rStyle w:val="ekvloesung"/>
        </w:rPr>
      </w:pPr>
      <w:r w:rsidRPr="0042020A">
        <w:rPr>
          <w:rStyle w:val="ekvloesung"/>
        </w:rPr>
        <w:t>einen Meter alle 30 Jahre.</w:t>
      </w:r>
      <w:r>
        <w:rPr>
          <w:rStyle w:val="ekvloesung"/>
        </w:rPr>
        <w:t>      </w:t>
      </w:r>
      <w:r w:rsidRPr="0042020A">
        <w:rPr>
          <w:rStyle w:val="ekvloesung"/>
        </w:rPr>
        <w:t>ODER</w:t>
      </w:r>
    </w:p>
    <w:p w:rsidR="002B40C4" w:rsidRPr="0042020A" w:rsidRDefault="0042020A" w:rsidP="0042020A">
      <w:pPr>
        <w:pStyle w:val="ekvschreiblinie"/>
        <w:pBdr>
          <w:top w:val="none" w:sz="0" w:space="0" w:color="auto"/>
          <w:left w:val="none" w:sz="0" w:space="0" w:color="auto"/>
          <w:right w:val="none" w:sz="0" w:space="0" w:color="auto"/>
          <w:between w:val="single" w:sz="6" w:space="0" w:color="000000"/>
        </w:pBdr>
        <w:rPr>
          <w:rStyle w:val="ekvloesung"/>
        </w:rPr>
      </w:pPr>
      <w:r w:rsidRPr="0042020A">
        <w:rPr>
          <w:rStyle w:val="ekvloesung"/>
        </w:rPr>
        <w:t xml:space="preserve">Die Fälle wurden trockengelegt, mit Beton stabilisiert und </w:t>
      </w:r>
      <w:r w:rsidR="00161FF7">
        <w:rPr>
          <w:rStyle w:val="ekvloesung"/>
        </w:rPr>
        <w:t>ein Teil des Wassers</w:t>
      </w:r>
      <w:r w:rsidRPr="0042020A">
        <w:rPr>
          <w:rStyle w:val="ekvloesung"/>
        </w:rPr>
        <w:t xml:space="preserve"> wird in ein </w:t>
      </w:r>
    </w:p>
    <w:p w:rsidR="002B40C4" w:rsidRDefault="0042020A" w:rsidP="002B40C4">
      <w:pPr>
        <w:pStyle w:val="ekvschreiblinie"/>
        <w:pBdr>
          <w:top w:val="none" w:sz="0" w:space="0" w:color="auto"/>
          <w:left w:val="none" w:sz="0" w:space="0" w:color="auto"/>
          <w:right w:val="none" w:sz="0" w:space="0" w:color="auto"/>
          <w:between w:val="single" w:sz="6" w:space="0" w:color="000000"/>
        </w:pBdr>
      </w:pPr>
      <w:r w:rsidRPr="0042020A">
        <w:rPr>
          <w:rStyle w:val="ekvloesung"/>
        </w:rPr>
        <w:t>Wasserkraftwerk umgeleitet. Dadurch konnte die Erosion verlangsamt werden.</w:t>
      </w:r>
      <w:bookmarkStart w:id="0" w:name="_GoBack"/>
      <w:bookmarkEnd w:id="0"/>
    </w:p>
    <w:p w:rsidR="002B40C4" w:rsidRDefault="002B40C4" w:rsidP="002B40C4">
      <w:pPr>
        <w:pStyle w:val="ekvgrundtextarial"/>
      </w:pPr>
    </w:p>
    <w:p w:rsidR="002B40C4" w:rsidRDefault="002B40C4" w:rsidP="002B40C4">
      <w:pPr>
        <w:pStyle w:val="ekvaufzaehlung"/>
      </w:pPr>
      <w:r>
        <w:br w:type="page"/>
      </w:r>
      <w:r w:rsidRPr="00A741AF">
        <w:rPr>
          <w:rStyle w:val="ekvnummerierung"/>
        </w:rPr>
        <w:lastRenderedPageBreak/>
        <w:t>2</w:t>
      </w:r>
      <w:r>
        <w:rPr>
          <w:rStyle w:val="ekvnummerierung"/>
        </w:rPr>
        <w:tab/>
      </w:r>
      <w:r>
        <w:t>Im Text kommt dreimal der Superlativ (2. Vergleichsstufe) vor. Hör dir den Text noch einmal an und schreibe die Wortgruppen auf, in denen du einen Superlativ hörst. Schreibe noch drei weitere Sätze mit einem Superlativ auf.</w:t>
      </w:r>
    </w:p>
    <w:p w:rsidR="002B40C4" w:rsidRDefault="002B40C4" w:rsidP="002B40C4">
      <w:pPr>
        <w:pStyle w:val="ekvgrundtextarial"/>
      </w:pPr>
    </w:p>
    <w:p w:rsidR="002B40C4" w:rsidRDefault="002B40C4" w:rsidP="002B40C4">
      <w:pPr>
        <w:pStyle w:val="ekvgrundtextarial"/>
      </w:pPr>
      <w:r>
        <w:t xml:space="preserve">1. Superlativ im Text: </w:t>
      </w:r>
      <w:r w:rsidR="00511D31" w:rsidRPr="00511D31">
        <w:rPr>
          <w:rStyle w:val="ekvloesung"/>
        </w:rPr>
        <w:t>zu den spektakulärsten Wasserfällen der Welt</w:t>
      </w:r>
    </w:p>
    <w:p w:rsidR="002B40C4" w:rsidRDefault="002B40C4" w:rsidP="002B40C4">
      <w:pPr>
        <w:pStyle w:val="ekvgrundtexthalbe"/>
      </w:pPr>
    </w:p>
    <w:p w:rsidR="002B40C4" w:rsidRDefault="002B40C4" w:rsidP="002B40C4">
      <w:pPr>
        <w:pStyle w:val="ekvgrundtextarial"/>
      </w:pPr>
      <w:r>
        <w:t xml:space="preserve">2. Superlativ im Text: </w:t>
      </w:r>
      <w:r w:rsidR="00511D31" w:rsidRPr="00511D31">
        <w:rPr>
          <w:rStyle w:val="ekvloesung"/>
        </w:rPr>
        <w:t>eine der berühmtesten Touristenattraktionen in Nordamerik</w:t>
      </w:r>
      <w:r w:rsidR="00161FF7">
        <w:rPr>
          <w:rStyle w:val="ekvloesung"/>
        </w:rPr>
        <w:t>a</w:t>
      </w:r>
    </w:p>
    <w:p w:rsidR="002B40C4" w:rsidRDefault="002B40C4" w:rsidP="002B40C4">
      <w:pPr>
        <w:pStyle w:val="ekvgrundtexthalbe"/>
      </w:pPr>
    </w:p>
    <w:p w:rsidR="002B40C4" w:rsidRDefault="002B40C4" w:rsidP="002B40C4">
      <w:pPr>
        <w:pStyle w:val="ekvgrundtextarial"/>
      </w:pPr>
      <w:r>
        <w:t xml:space="preserve">3. Superlativ im Text: </w:t>
      </w:r>
      <w:r w:rsidR="00511D31" w:rsidRPr="00511D31">
        <w:rPr>
          <w:rStyle w:val="ekvloesung"/>
        </w:rPr>
        <w:t>der größte davon</w:t>
      </w:r>
    </w:p>
    <w:p w:rsidR="002B40C4" w:rsidRDefault="002B40C4" w:rsidP="002B40C4">
      <w:pPr>
        <w:pStyle w:val="ekvgrundtextarial"/>
      </w:pPr>
    </w:p>
    <w:p w:rsidR="002B40C4" w:rsidRPr="00511D31" w:rsidRDefault="002B40C4" w:rsidP="00511D31">
      <w:pPr>
        <w:pStyle w:val="ekvgrundtextarial"/>
        <w:rPr>
          <w:rStyle w:val="ekvloesung"/>
        </w:rPr>
      </w:pPr>
      <w:r>
        <w:t xml:space="preserve">1. eigener Satz mit Superlativ: </w:t>
      </w:r>
      <w:r w:rsidR="00511D31" w:rsidRPr="00511D31">
        <w:rPr>
          <w:rStyle w:val="ekvloesung"/>
        </w:rPr>
        <w:t xml:space="preserve">Der </w:t>
      </w:r>
      <w:proofErr w:type="spellStart"/>
      <w:r w:rsidR="00511D31" w:rsidRPr="00511D31">
        <w:rPr>
          <w:rStyle w:val="ekvloesung"/>
        </w:rPr>
        <w:t>Röthbachfall</w:t>
      </w:r>
      <w:proofErr w:type="spellEnd"/>
      <w:r w:rsidR="00511D31" w:rsidRPr="00511D31">
        <w:rPr>
          <w:rStyle w:val="ekvloesung"/>
        </w:rPr>
        <w:t xml:space="preserve"> ist mit fast 400 Metern der höchste Wasserfall in Deutschland.</w:t>
      </w:r>
    </w:p>
    <w:p w:rsidR="002B40C4" w:rsidRDefault="002B40C4" w:rsidP="002B40C4">
      <w:pPr>
        <w:pStyle w:val="ekvgrundtextarial"/>
      </w:pPr>
    </w:p>
    <w:p w:rsidR="002B40C4" w:rsidRPr="00511D31" w:rsidRDefault="002B40C4" w:rsidP="00511D31">
      <w:pPr>
        <w:pStyle w:val="ekvgrundtextarial"/>
        <w:rPr>
          <w:rStyle w:val="ekvloesung"/>
        </w:rPr>
      </w:pPr>
      <w:r>
        <w:t xml:space="preserve">2. eigener Satz mit Superlativ: </w:t>
      </w:r>
      <w:r w:rsidR="00511D31" w:rsidRPr="00511D31">
        <w:rPr>
          <w:rStyle w:val="ekvloesung"/>
        </w:rPr>
        <w:t xml:space="preserve">Zu den wasserreichsten Fällen der Erde gehören die </w:t>
      </w:r>
      <w:proofErr w:type="spellStart"/>
      <w:r w:rsidR="00511D31" w:rsidRPr="00511D31">
        <w:rPr>
          <w:rStyle w:val="ekvloesung"/>
        </w:rPr>
        <w:t>Khone</w:t>
      </w:r>
      <w:proofErr w:type="spellEnd"/>
      <w:r w:rsidR="00511D31" w:rsidRPr="00511D31">
        <w:rPr>
          <w:rStyle w:val="ekvloesung"/>
        </w:rPr>
        <w:t xml:space="preserve"> </w:t>
      </w:r>
      <w:r w:rsidR="00511D31">
        <w:rPr>
          <w:rStyle w:val="ekvloesung"/>
        </w:rPr>
        <w:br/>
      </w:r>
      <w:r w:rsidR="00511D31" w:rsidRPr="00511D31">
        <w:rPr>
          <w:rStyle w:val="ekvloesung"/>
        </w:rPr>
        <w:t>Fälle des Mekong.</w:t>
      </w:r>
    </w:p>
    <w:p w:rsidR="002B40C4" w:rsidRDefault="002B40C4" w:rsidP="002B40C4">
      <w:pPr>
        <w:pStyle w:val="ekvgrundtextarial"/>
      </w:pPr>
    </w:p>
    <w:p w:rsidR="002B40C4" w:rsidRPr="00161FF7" w:rsidRDefault="002B40C4" w:rsidP="00511D31">
      <w:pPr>
        <w:pStyle w:val="ekvgrundtextarial"/>
        <w:rPr>
          <w:rFonts w:ascii="Times New Roman" w:hAnsi="Times New Roman" w:cs="Times New Roman"/>
          <w:i/>
          <w:sz w:val="23"/>
          <w:u w:val="single"/>
        </w:rPr>
      </w:pPr>
      <w:r>
        <w:t xml:space="preserve">3. eigener Satz mit Superlativ: </w:t>
      </w:r>
      <w:r w:rsidR="00511D31" w:rsidRPr="00511D31">
        <w:rPr>
          <w:rStyle w:val="ekvloesung"/>
        </w:rPr>
        <w:t xml:space="preserve">Zu den berühmtesten Wasserfällen gehören die Reichenbachfälle in der Schweiz, denn dort kommt es zum Endkampf zwischen </w:t>
      </w:r>
      <w:r w:rsidR="00511D31">
        <w:rPr>
          <w:rStyle w:val="ekvloesung"/>
        </w:rPr>
        <w:br/>
      </w:r>
      <w:r w:rsidR="00511D31" w:rsidRPr="00511D31">
        <w:rPr>
          <w:rStyle w:val="ekvloesung"/>
        </w:rPr>
        <w:t>Sherlock Holmes und Professor Moriarty.</w:t>
      </w:r>
    </w:p>
    <w:sectPr w:rsidR="002B40C4" w:rsidRPr="00161FF7">
      <w:headerReference w:type="default" r:id="rId8"/>
      <w:footerReference w:type="default" r:id="rId9"/>
      <w:pgSz w:w="11906" w:h="16838"/>
      <w:pgMar w:top="510" w:right="1276" w:bottom="1531" w:left="1276"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C5D" w:rsidRDefault="00125C5D">
      <w:r>
        <w:separator/>
      </w:r>
    </w:p>
  </w:endnote>
  <w:endnote w:type="continuationSeparator" w:id="0">
    <w:p w:rsidR="00125C5D" w:rsidRDefault="0012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Liberation Sans">
    <w:charset w:val="00"/>
    <w:family w:val="swiss"/>
    <w:pitch w:val="variable"/>
    <w:sig w:usb0="E0000AFF" w:usb1="500078FF" w:usb2="00000021" w:usb3="00000000" w:csb0="000001BF" w:csb1="00000000"/>
  </w:font>
  <w:font w:name="Noto Sans CJK SC Regular">
    <w:charset w:val="01"/>
    <w:family w:val="auto"/>
    <w:pitch w:val="variable"/>
  </w:font>
  <w:font w:name="FreeSan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881"/>
      <w:gridCol w:w="3590"/>
      <w:gridCol w:w="2952"/>
      <w:gridCol w:w="2046"/>
    </w:tblGrid>
    <w:tr w:rsidR="000170A7">
      <w:trPr>
        <w:trHeight w:hRule="exact" w:val="680"/>
      </w:trPr>
      <w:tc>
        <w:tcPr>
          <w:tcW w:w="881" w:type="dxa"/>
          <w:shd w:val="clear" w:color="auto" w:fill="auto"/>
        </w:tcPr>
        <w:p w:rsidR="000170A7" w:rsidRDefault="009D0367">
          <w:pPr>
            <w:pStyle w:val="ekvpagina"/>
            <w:spacing w:line="24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pt" filled="t">
                <v:fill color2="black"/>
                <v:imagedata r:id="rId1" o:title=""/>
              </v:shape>
            </w:pict>
          </w:r>
        </w:p>
      </w:tc>
      <w:tc>
        <w:tcPr>
          <w:tcW w:w="3590" w:type="dxa"/>
          <w:shd w:val="clear" w:color="auto" w:fill="auto"/>
        </w:tcPr>
        <w:p w:rsidR="000170A7" w:rsidRDefault="000170A7">
          <w:pPr>
            <w:pStyle w:val="ekvpagina"/>
          </w:pPr>
          <w:r>
            <w:t>© Ernst Klett Verlag GmbH, Stuttgart 2017 | www.klett.de | Alle Rechte vorbehalten. Von dieser Druckvorlage ist die Vervielfältigung für den eigenen Unterrichtsgebrauch gestattet. Die Kopiergebühren sind abgegolten.</w:t>
          </w:r>
        </w:p>
      </w:tc>
      <w:tc>
        <w:tcPr>
          <w:tcW w:w="2952" w:type="dxa"/>
          <w:shd w:val="clear" w:color="auto" w:fill="auto"/>
        </w:tcPr>
        <w:p w:rsidR="000170A7" w:rsidRDefault="000170A7" w:rsidP="009D0367">
          <w:pPr>
            <w:pStyle w:val="ekvpagina"/>
          </w:pPr>
          <w:proofErr w:type="spellStart"/>
          <w:proofErr w:type="gramStart"/>
          <w:r>
            <w:rPr>
              <w:rStyle w:val="ekvfett"/>
              <w:color w:val="auto"/>
            </w:rPr>
            <w:t>deutsch.kombi</w:t>
          </w:r>
          <w:proofErr w:type="spellEnd"/>
          <w:proofErr w:type="gramEnd"/>
          <w:r>
            <w:rPr>
              <w:rStyle w:val="ekvfett"/>
              <w:color w:val="auto"/>
            </w:rPr>
            <w:t xml:space="preserve"> plus 7</w:t>
          </w:r>
        </w:p>
      </w:tc>
      <w:tc>
        <w:tcPr>
          <w:tcW w:w="2046" w:type="dxa"/>
          <w:shd w:val="clear" w:color="auto" w:fill="auto"/>
        </w:tcPr>
        <w:p w:rsidR="000170A7" w:rsidRDefault="000170A7">
          <w:pPr>
            <w:pStyle w:val="ekvpagina"/>
            <w:snapToGrid w:val="0"/>
          </w:pPr>
        </w:p>
      </w:tc>
    </w:tr>
  </w:tbl>
  <w:p w:rsidR="000170A7" w:rsidRDefault="000170A7">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C5D" w:rsidRDefault="00125C5D">
      <w:r>
        <w:separator/>
      </w:r>
    </w:p>
  </w:footnote>
  <w:footnote w:type="continuationSeparator" w:id="0">
    <w:p w:rsidR="00125C5D" w:rsidRDefault="0012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822" w:type="dxa"/>
      <w:tblLayout w:type="fixed"/>
      <w:tblCellMar>
        <w:left w:w="0" w:type="dxa"/>
        <w:right w:w="0" w:type="dxa"/>
      </w:tblCellMar>
      <w:tblLook w:val="0000" w:firstRow="0" w:lastRow="0" w:firstColumn="0" w:lastColumn="0" w:noHBand="0" w:noVBand="0"/>
    </w:tblPr>
    <w:tblGrid>
      <w:gridCol w:w="1418"/>
      <w:gridCol w:w="5500"/>
      <w:gridCol w:w="1417"/>
      <w:gridCol w:w="1020"/>
      <w:gridCol w:w="851"/>
      <w:gridCol w:w="794"/>
    </w:tblGrid>
    <w:tr w:rsidR="000170A7">
      <w:trPr>
        <w:trHeight w:val="567"/>
      </w:trPr>
      <w:tc>
        <w:tcPr>
          <w:tcW w:w="1418" w:type="dxa"/>
          <w:shd w:val="clear" w:color="auto" w:fill="auto"/>
        </w:tcPr>
        <w:p w:rsidR="000170A7" w:rsidRDefault="000170A7">
          <w:pPr>
            <w:pStyle w:val="ekvkapitel"/>
            <w:jc w:val="left"/>
          </w:pPr>
          <w:r>
            <w:t> 10</w:t>
          </w:r>
        </w:p>
      </w:tc>
      <w:tc>
        <w:tcPr>
          <w:tcW w:w="7937" w:type="dxa"/>
          <w:gridSpan w:val="3"/>
          <w:shd w:val="clear" w:color="auto" w:fill="auto"/>
        </w:tcPr>
        <w:p w:rsidR="000170A7" w:rsidRDefault="000170A7" w:rsidP="00161FF7">
          <w:pPr>
            <w:pStyle w:val="ekvkolumnentitel"/>
            <w:spacing w:before="280"/>
          </w:pPr>
          <w:r>
            <w:rPr>
              <w:color w:val="51AEE2"/>
              <w:sz w:val="18"/>
              <w:szCs w:val="18"/>
            </w:rPr>
            <w:t xml:space="preserve">Hörverstehen trainieren | </w:t>
          </w:r>
          <w:r>
            <w:rPr>
              <w:b/>
              <w:color w:val="51AEE2"/>
              <w:sz w:val="18"/>
              <w:szCs w:val="18"/>
            </w:rPr>
            <w:t>Arbeitsblatt (zu S. 18</w:t>
          </w:r>
          <w:r w:rsidR="00161FF7">
            <w:rPr>
              <w:b/>
              <w:color w:val="51AEE2"/>
              <w:sz w:val="18"/>
              <w:szCs w:val="18"/>
            </w:rPr>
            <w:t>0</w:t>
          </w:r>
          <w:r>
            <w:rPr>
              <w:b/>
              <w:color w:val="51AEE2"/>
              <w:sz w:val="18"/>
              <w:szCs w:val="18"/>
            </w:rPr>
            <w:t>/18</w:t>
          </w:r>
          <w:r w:rsidR="00161FF7">
            <w:rPr>
              <w:b/>
              <w:color w:val="51AEE2"/>
              <w:sz w:val="18"/>
              <w:szCs w:val="18"/>
            </w:rPr>
            <w:t>1</w:t>
          </w:r>
          <w:r>
            <w:rPr>
              <w:b/>
              <w:color w:val="51AEE2"/>
              <w:sz w:val="18"/>
              <w:szCs w:val="18"/>
            </w:rPr>
            <w:t>)</w:t>
          </w:r>
          <w:r w:rsidR="003C5643">
            <w:rPr>
              <w:color w:val="51AEE2"/>
              <w:sz w:val="18"/>
              <w:szCs w:val="18"/>
            </w:rPr>
            <w:t xml:space="preserve"> | </w:t>
          </w:r>
          <w:r w:rsidR="003C5643">
            <w:rPr>
              <w:b/>
              <w:color w:val="51AEE2"/>
              <w:sz w:val="18"/>
              <w:szCs w:val="18"/>
            </w:rPr>
            <w:t>LÖSUNGEN</w:t>
          </w:r>
        </w:p>
      </w:tc>
      <w:tc>
        <w:tcPr>
          <w:tcW w:w="851" w:type="dxa"/>
          <w:shd w:val="clear" w:color="auto" w:fill="auto"/>
        </w:tcPr>
        <w:p w:rsidR="000170A7" w:rsidRDefault="000170A7">
          <w:pPr>
            <w:pStyle w:val="ekvkvnummer"/>
          </w:pPr>
          <w:r>
            <w:t xml:space="preserve">KV </w:t>
          </w:r>
          <w:r w:rsidR="0096741B">
            <w:t>1</w:t>
          </w:r>
          <w:r>
            <w:t>1</w:t>
          </w:r>
        </w:p>
      </w:tc>
      <w:tc>
        <w:tcPr>
          <w:tcW w:w="794" w:type="dxa"/>
          <w:shd w:val="clear" w:color="auto" w:fill="auto"/>
        </w:tcPr>
        <w:p w:rsidR="000170A7" w:rsidRDefault="000170A7">
          <w:pPr>
            <w:pStyle w:val="ekvkapitel"/>
            <w:snapToGrid w:val="0"/>
            <w:jc w:val="right"/>
          </w:pPr>
        </w:p>
      </w:tc>
    </w:tr>
    <w:tr w:rsidR="000170A7">
      <w:trPr>
        <w:trHeight w:val="510"/>
      </w:trPr>
      <w:tc>
        <w:tcPr>
          <w:tcW w:w="1418" w:type="dxa"/>
          <w:shd w:val="clear" w:color="auto" w:fill="auto"/>
          <w:vAlign w:val="center"/>
        </w:tcPr>
        <w:p w:rsidR="000170A7" w:rsidRDefault="000170A7">
          <w:pPr>
            <w:pStyle w:val="ekvkolumnentitel"/>
            <w:snapToGrid w:val="0"/>
            <w:rPr>
              <w:sz w:val="19"/>
              <w:szCs w:val="22"/>
            </w:rPr>
          </w:pPr>
        </w:p>
      </w:tc>
      <w:tc>
        <w:tcPr>
          <w:tcW w:w="5500" w:type="dxa"/>
          <w:shd w:val="clear" w:color="auto" w:fill="auto"/>
          <w:vAlign w:val="center"/>
        </w:tcPr>
        <w:p w:rsidR="000170A7" w:rsidRDefault="000170A7">
          <w:pPr>
            <w:pStyle w:val="ekvkolumnentitel"/>
          </w:pPr>
          <w:r>
            <w:rPr>
              <w:color w:val="706F6F"/>
              <w:sz w:val="18"/>
              <w:szCs w:val="18"/>
            </w:rPr>
            <w:t>Name</w:t>
          </w:r>
          <w:r>
            <w:rPr>
              <w:color w:val="706F6F"/>
            </w:rPr>
            <w:t>:</w:t>
          </w:r>
        </w:p>
      </w:tc>
      <w:tc>
        <w:tcPr>
          <w:tcW w:w="1417" w:type="dxa"/>
          <w:shd w:val="clear" w:color="auto" w:fill="auto"/>
          <w:vAlign w:val="center"/>
        </w:tcPr>
        <w:p w:rsidR="000170A7" w:rsidRDefault="000170A7">
          <w:pPr>
            <w:pStyle w:val="ekvkolumnentitel"/>
          </w:pPr>
          <w:r>
            <w:rPr>
              <w:color w:val="706F6F"/>
              <w:sz w:val="18"/>
              <w:szCs w:val="18"/>
            </w:rPr>
            <w:t>Klasse:</w:t>
          </w:r>
        </w:p>
      </w:tc>
      <w:tc>
        <w:tcPr>
          <w:tcW w:w="1020" w:type="dxa"/>
          <w:shd w:val="clear" w:color="auto" w:fill="auto"/>
          <w:vAlign w:val="center"/>
        </w:tcPr>
        <w:p w:rsidR="000170A7" w:rsidRDefault="000170A7">
          <w:pPr>
            <w:pStyle w:val="ekvkolumnentitel"/>
          </w:pPr>
          <w:r>
            <w:rPr>
              <w:color w:val="706F6F"/>
              <w:sz w:val="18"/>
              <w:szCs w:val="18"/>
            </w:rPr>
            <w:t>Datum:</w:t>
          </w:r>
        </w:p>
      </w:tc>
      <w:tc>
        <w:tcPr>
          <w:tcW w:w="851" w:type="dxa"/>
          <w:shd w:val="clear" w:color="auto" w:fill="auto"/>
          <w:vAlign w:val="center"/>
        </w:tcPr>
        <w:p w:rsidR="000170A7" w:rsidRDefault="000170A7">
          <w:pPr>
            <w:pStyle w:val="ekvkolumnentitel"/>
            <w:snapToGrid w:val="0"/>
            <w:rPr>
              <w:color w:val="706F6F"/>
              <w:sz w:val="18"/>
              <w:szCs w:val="18"/>
            </w:rPr>
          </w:pPr>
        </w:p>
      </w:tc>
      <w:tc>
        <w:tcPr>
          <w:tcW w:w="794" w:type="dxa"/>
          <w:shd w:val="clear" w:color="auto" w:fill="auto"/>
          <w:vAlign w:val="center"/>
        </w:tcPr>
        <w:p w:rsidR="000170A7" w:rsidRDefault="000170A7">
          <w:pPr>
            <w:pStyle w:val="ekvkolumnentitel"/>
            <w:snapToGrid w:val="0"/>
            <w:rPr>
              <w:color w:val="706F6F"/>
            </w:rPr>
          </w:pPr>
        </w:p>
      </w:tc>
    </w:tr>
  </w:tbl>
  <w:p w:rsidR="000170A7" w:rsidRDefault="009D0367">
    <w:pPr>
      <w:pStyle w:val="ekvgrundtextarial"/>
      <w:rPr>
        <w:lang w:eastAsia="de-D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2.7pt;margin-top:34pt;width:549.85pt;height:17.55pt;z-index:-251658752;mso-wrap-distance-left:9.05pt;mso-wrap-distance-right:9.05pt;mso-position-horizontal-relative:page;mso-position-vertical-relative:page" filled="t">
          <v:fill opacity="0" color2="black"/>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pStyle w:val="Aufzhlungszeichen1"/>
      <w:lvlText w:val=""/>
      <w:lvlJc w:val="left"/>
      <w:pPr>
        <w:tabs>
          <w:tab w:val="num" w:pos="360"/>
        </w:tabs>
        <w:ind w:left="360" w:hanging="360"/>
      </w:pPr>
      <w:rPr>
        <w:rFonts w:ascii="Symbol" w:hAnsi="Symbol" w:cs="Symbol"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wrapTrailSpac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A1007"/>
    <w:rsid w:val="000170A7"/>
    <w:rsid w:val="00125C5D"/>
    <w:rsid w:val="00161FF7"/>
    <w:rsid w:val="002B40C4"/>
    <w:rsid w:val="002F7F4D"/>
    <w:rsid w:val="00340CDC"/>
    <w:rsid w:val="00390D58"/>
    <w:rsid w:val="003C5643"/>
    <w:rsid w:val="0042020A"/>
    <w:rsid w:val="00511D31"/>
    <w:rsid w:val="005A1007"/>
    <w:rsid w:val="008D794E"/>
    <w:rsid w:val="0096741B"/>
    <w:rsid w:val="009D0367"/>
    <w:rsid w:val="009E067F"/>
    <w:rsid w:val="00A741AF"/>
    <w:rsid w:val="00B96C5E"/>
    <w:rsid w:val="00E446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oNotEmbedSmartTags/>
  <w:decimalSymbol w:val=","/>
  <w:listSeparator w:val=";"/>
  <w14:docId w14:val="7C6B14E0"/>
  <w15:docId w15:val="{4C10972A-38D4-4123-B058-77D3AC60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90D58"/>
    <w:pPr>
      <w:suppressAutoHyphens/>
    </w:pPr>
    <w:rPr>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cs="Symbol" w:hint="default"/>
    </w:rPr>
  </w:style>
  <w:style w:type="character" w:customStyle="1" w:styleId="Absatz-Standardschriftart1">
    <w:name w:val="Absatz-Standardschriftart1"/>
  </w:style>
  <w:style w:type="character" w:customStyle="1" w:styleId="ekvhandschrift">
    <w:name w:val="ekv.handschrift"/>
    <w:rPr>
      <w:rFonts w:ascii="Comic Sans MS" w:hAnsi="Comic Sans MS" w:cs="Comic Sans MS"/>
      <w:color w:val="000000"/>
      <w:sz w:val="23"/>
      <w:u w:val="single" w:color="333333"/>
    </w:rPr>
  </w:style>
  <w:style w:type="character" w:customStyle="1" w:styleId="ekvgrundtextarialZchn">
    <w:name w:val="ekv.grundtext.arial Zchn"/>
    <w:rPr>
      <w:rFonts w:ascii="Arial" w:hAnsi="Arial" w:cs="Arial"/>
      <w:sz w:val="21"/>
      <w:szCs w:val="22"/>
    </w:rPr>
  </w:style>
  <w:style w:type="character" w:customStyle="1" w:styleId="ekvkvnummerZchn">
    <w:name w:val="ekv.kv.nummer Zchn"/>
    <w:rPr>
      <w:rFonts w:ascii="Arial" w:hAnsi="Arial" w:cs="Arial"/>
      <w:color w:val="706F6F"/>
      <w:sz w:val="24"/>
      <w:szCs w:val="24"/>
    </w:rPr>
  </w:style>
  <w:style w:type="character" w:customStyle="1" w:styleId="KopfzeileZchn">
    <w:name w:val="Kopfzeile Zchn"/>
    <w:rPr>
      <w:sz w:val="24"/>
      <w:szCs w:val="24"/>
    </w:rPr>
  </w:style>
  <w:style w:type="character" w:customStyle="1" w:styleId="ekvloesung">
    <w:name w:val="ekv.loesung"/>
    <w:rPr>
      <w:rFonts w:ascii="Arial" w:hAnsi="Arial" w:cs="Arial"/>
      <w:b/>
      <w:i/>
      <w:color w:val="0000C8"/>
      <w:sz w:val="21"/>
    </w:rPr>
  </w:style>
  <w:style w:type="character" w:styleId="Zeilennummer">
    <w:name w:val="line number"/>
    <w:basedOn w:val="Absatz-Standardschriftart1"/>
  </w:style>
  <w:style w:type="character" w:customStyle="1" w:styleId="ekvfett">
    <w:name w:val="ekv.fett"/>
    <w:rPr>
      <w:b/>
      <w:color w:val="706F6F"/>
    </w:rPr>
  </w:style>
  <w:style w:type="character" w:customStyle="1" w:styleId="ekvlueckentext">
    <w:name w:val="ekv.lueckentext"/>
    <w:rPr>
      <w:rFonts w:ascii="Times New Roman" w:hAnsi="Times New Roman" w:cs="Times New Roman"/>
      <w:i/>
      <w:sz w:val="23"/>
      <w:u w:val="single"/>
    </w:rPr>
  </w:style>
  <w:style w:type="character" w:customStyle="1" w:styleId="ekvkursiv">
    <w:name w:val="ekv.kursiv"/>
    <w:rPr>
      <w:i/>
    </w:rPr>
  </w:style>
  <w:style w:type="character" w:customStyle="1" w:styleId="ekvnummerierung">
    <w:name w:val="ekv.nummerierung"/>
    <w:rPr>
      <w:b/>
      <w:color w:val="706F6F"/>
      <w:sz w:val="26"/>
      <w:szCs w:val="23"/>
      <w:lang w:val="de-DE" w:bidi="ar-SA"/>
    </w:rPr>
  </w:style>
  <w:style w:type="character" w:customStyle="1" w:styleId="ekvfettkursiv">
    <w:name w:val="ekv.fett.kursiv"/>
    <w:rPr>
      <w:b/>
      <w:i/>
    </w:rPr>
  </w:style>
  <w:style w:type="character" w:customStyle="1" w:styleId="ekvarbeitsanweisungdeutsch">
    <w:name w:val="ekv.arbeitsanweisung.deutsch"/>
    <w:basedOn w:val="Absatz-Standardschriftart1"/>
  </w:style>
  <w:style w:type="character" w:customStyle="1" w:styleId="ekvarbeitsanweisungfremdsprache">
    <w:name w:val="ekv.arbeitsanweisung.fremdsprache"/>
    <w:rPr>
      <w:i/>
    </w:rPr>
  </w:style>
  <w:style w:type="character" w:customStyle="1" w:styleId="Aufzhlungszeichen2">
    <w:name w:val="Aufzählungszeichen2"/>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pPr>
      <w:keepNext/>
      <w:spacing w:before="240" w:after="120"/>
    </w:pPr>
    <w:rPr>
      <w:rFonts w:ascii="Liberation Sans" w:eastAsia="Noto Sans CJK SC Regular" w:hAnsi="Liberation Sans" w:cs="FreeSans"/>
      <w:sz w:val="28"/>
      <w:szCs w:val="28"/>
    </w:r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rPr>
  </w:style>
  <w:style w:type="paragraph" w:customStyle="1" w:styleId="Verzeichnis">
    <w:name w:val="Verzeichnis"/>
    <w:basedOn w:val="Standard"/>
    <w:pPr>
      <w:suppressLineNumbers/>
    </w:pPr>
    <w:rPr>
      <w:rFonts w:cs="FreeSans"/>
    </w:rPr>
  </w:style>
  <w:style w:type="paragraph" w:customStyle="1" w:styleId="ekvgrundtextarial">
    <w:name w:val="ekv.grundtext.arial"/>
    <w:pPr>
      <w:tabs>
        <w:tab w:val="left" w:pos="340"/>
        <w:tab w:val="left" w:pos="851"/>
      </w:tabs>
      <w:suppressAutoHyphens/>
      <w:spacing w:line="280" w:lineRule="exact"/>
    </w:pPr>
    <w:rPr>
      <w:rFonts w:ascii="Arial" w:hAnsi="Arial" w:cs="Arial"/>
      <w:sz w:val="21"/>
      <w:szCs w:val="22"/>
      <w:lang w:eastAsia="zh-CN"/>
    </w:rPr>
  </w:style>
  <w:style w:type="paragraph" w:customStyle="1" w:styleId="ekvue1arial">
    <w:name w:val="ekv.ue1.arial"/>
    <w:basedOn w:val="ekvgrundtextarial"/>
    <w:next w:val="ekvue2arial"/>
    <w:pPr>
      <w:tabs>
        <w:tab w:val="right" w:pos="9356"/>
      </w:tabs>
      <w:spacing w:line="240" w:lineRule="auto"/>
    </w:pPr>
    <w:rPr>
      <w:b/>
      <w:sz w:val="41"/>
      <w:szCs w:val="36"/>
    </w:rPr>
  </w:style>
  <w:style w:type="paragraph" w:customStyle="1" w:styleId="ekvue2arial">
    <w:name w:val="ekv.ue2.arial"/>
    <w:basedOn w:val="ekvue1arial"/>
    <w:next w:val="ekvue3arial"/>
    <w:rPr>
      <w:sz w:val="27"/>
      <w:szCs w:val="32"/>
    </w:rPr>
  </w:style>
  <w:style w:type="paragraph" w:customStyle="1" w:styleId="ekvue3arial">
    <w:name w:val="ekv.ue3.arial"/>
    <w:basedOn w:val="ekvue2arial"/>
    <w:next w:val="ekvgrundtextarial"/>
    <w:rPr>
      <w:sz w:val="19"/>
      <w:szCs w:val="28"/>
    </w:rPr>
  </w:style>
  <w:style w:type="paragraph" w:customStyle="1" w:styleId="ekvkvnummer">
    <w:name w:val="ekv.kv.nummer"/>
    <w:basedOn w:val="ekvgrundtextarial"/>
    <w:pPr>
      <w:spacing w:before="240" w:line="240" w:lineRule="auto"/>
      <w:jc w:val="right"/>
    </w:pPr>
    <w:rPr>
      <w:color w:val="706F6F"/>
      <w:sz w:val="24"/>
      <w:szCs w:val="24"/>
    </w:rPr>
  </w:style>
  <w:style w:type="paragraph" w:customStyle="1" w:styleId="ekvschreiblinie">
    <w:name w:val="ekv.schreiblinie"/>
    <w:basedOn w:val="ekvgrundtextarial"/>
    <w:pPr>
      <w:pBdr>
        <w:top w:val="none" w:sz="0" w:space="0" w:color="000000"/>
        <w:left w:val="none" w:sz="0" w:space="0" w:color="000000"/>
        <w:bottom w:val="single" w:sz="6" w:space="1" w:color="000000"/>
        <w:right w:val="none" w:sz="0" w:space="0" w:color="000000"/>
      </w:pBdr>
      <w:tabs>
        <w:tab w:val="left" w:pos="9356"/>
      </w:tabs>
      <w:spacing w:line="452" w:lineRule="exact"/>
    </w:pPr>
  </w:style>
  <w:style w:type="paragraph" w:customStyle="1" w:styleId="ekvgrundtexthalbe">
    <w:name w:val="ekv.grundtext.halbe"/>
    <w:basedOn w:val="ekvgrundtextarial"/>
    <w:pPr>
      <w:spacing w:line="126" w:lineRule="exact"/>
    </w:pPr>
  </w:style>
  <w:style w:type="paragraph" w:customStyle="1" w:styleId="ekvtabelle">
    <w:name w:val="ekv.tabelle"/>
    <w:basedOn w:val="ekvgrundtextarial"/>
    <w:pPr>
      <w:spacing w:line="255" w:lineRule="exact"/>
      <w:ind w:left="113"/>
    </w:pPr>
    <w:rPr>
      <w:sz w:val="19"/>
    </w:rPr>
  </w:style>
  <w:style w:type="paragraph" w:customStyle="1" w:styleId="ekvkolumnentitel">
    <w:name w:val="ekv.kolumnentitel"/>
    <w:basedOn w:val="ekvgrundtextarial"/>
    <w:pPr>
      <w:spacing w:line="240" w:lineRule="auto"/>
    </w:pPr>
    <w:rPr>
      <w:sz w:val="16"/>
      <w:szCs w:val="3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ekvpagina">
    <w:name w:val="ekv.pagina"/>
    <w:pPr>
      <w:suppressAutoHyphens/>
      <w:spacing w:line="130" w:lineRule="exact"/>
    </w:pPr>
    <w:rPr>
      <w:rFonts w:ascii="Arial" w:hAnsi="Arial" w:cs="Arial"/>
      <w:sz w:val="10"/>
      <w:lang w:eastAsia="zh-CN"/>
    </w:rPr>
  </w:style>
  <w:style w:type="paragraph" w:customStyle="1" w:styleId="ekvpicto">
    <w:name w:val="ekv.picto"/>
    <w:basedOn w:val="ekvgrundtextarial"/>
    <w:pPr>
      <w:spacing w:after="60" w:line="240" w:lineRule="auto"/>
      <w:jc w:val="center"/>
    </w:pPr>
    <w:rPr>
      <w:sz w:val="20"/>
    </w:rPr>
  </w:style>
  <w:style w:type="paragraph" w:styleId="Sprechblasentext">
    <w:name w:val="Balloon Text"/>
    <w:basedOn w:val="Standard"/>
    <w:rPr>
      <w:rFonts w:ascii="Tahoma" w:hAnsi="Tahoma" w:cs="Tahoma"/>
      <w:sz w:val="16"/>
      <w:szCs w:val="16"/>
    </w:rPr>
  </w:style>
  <w:style w:type="paragraph" w:customStyle="1" w:styleId="ekvgrundtexttimes">
    <w:name w:val="ekv.grundtext.times"/>
    <w:pPr>
      <w:tabs>
        <w:tab w:val="left" w:pos="340"/>
        <w:tab w:val="left" w:pos="595"/>
        <w:tab w:val="left" w:pos="851"/>
      </w:tabs>
      <w:suppressAutoHyphens/>
      <w:spacing w:line="280" w:lineRule="exact"/>
    </w:pPr>
    <w:rPr>
      <w:sz w:val="23"/>
      <w:szCs w:val="21"/>
      <w:lang w:eastAsia="zh-CN"/>
    </w:rPr>
  </w:style>
  <w:style w:type="paragraph" w:customStyle="1" w:styleId="ekvue1times">
    <w:name w:val="ekv.ue1.times"/>
    <w:basedOn w:val="ekvgrundtexttimes"/>
    <w:next w:val="ekvue2times"/>
    <w:pPr>
      <w:spacing w:line="240" w:lineRule="auto"/>
    </w:pPr>
    <w:rPr>
      <w:b/>
      <w:sz w:val="43"/>
      <w:szCs w:val="43"/>
    </w:rPr>
  </w:style>
  <w:style w:type="paragraph" w:customStyle="1" w:styleId="ekvue2times">
    <w:name w:val="ekv.ue2.times"/>
    <w:basedOn w:val="ekvue1times"/>
    <w:next w:val="ekvue3times"/>
    <w:rPr>
      <w:b w:val="0"/>
      <w:sz w:val="29"/>
      <w:szCs w:val="29"/>
    </w:rPr>
  </w:style>
  <w:style w:type="paragraph" w:customStyle="1" w:styleId="ekvue3times">
    <w:name w:val="ekv.ue3.times"/>
    <w:basedOn w:val="ekvue2times"/>
    <w:next w:val="ekvgrundtexttimes"/>
    <w:rPr>
      <w:b/>
      <w:sz w:val="21"/>
      <w:szCs w:val="21"/>
    </w:rPr>
  </w:style>
  <w:style w:type="paragraph" w:customStyle="1" w:styleId="ekvkapitel">
    <w:name w:val="ekv.kapitel"/>
    <w:basedOn w:val="ekvgrundtextarial"/>
    <w:pPr>
      <w:spacing w:line="240" w:lineRule="auto"/>
      <w:jc w:val="center"/>
    </w:pPr>
    <w:rPr>
      <w:b/>
      <w:color w:val="51AEE2"/>
      <w:sz w:val="50"/>
      <w:szCs w:val="60"/>
    </w:rPr>
  </w:style>
  <w:style w:type="paragraph" w:customStyle="1" w:styleId="ekvaufzaehlung">
    <w:name w:val="ekv.aufzaehlung"/>
    <w:basedOn w:val="ekvgrundtextarial"/>
    <w:pPr>
      <w:tabs>
        <w:tab w:val="left" w:pos="595"/>
      </w:tabs>
      <w:ind w:left="340" w:hanging="340"/>
    </w:pPr>
  </w:style>
  <w:style w:type="paragraph" w:customStyle="1" w:styleId="ekvbildlegende">
    <w:name w:val="ekv.bildlegende"/>
    <w:basedOn w:val="ekvgrundtextarial"/>
    <w:pPr>
      <w:spacing w:line="255" w:lineRule="exact"/>
    </w:pPr>
    <w:rPr>
      <w:sz w:val="17"/>
    </w:rPr>
  </w:style>
  <w:style w:type="paragraph" w:customStyle="1" w:styleId="ekvbildbeschreibung">
    <w:name w:val="ekv.bildbeschreibung"/>
    <w:basedOn w:val="ekvgrundtextarial"/>
    <w:pPr>
      <w:shd w:val="clear" w:color="auto" w:fill="CCCCCC"/>
    </w:pPr>
  </w:style>
  <w:style w:type="paragraph" w:customStyle="1" w:styleId="ekvboxtitel">
    <w:name w:val="ekv.box.titel"/>
    <w:basedOn w:val="ekvgrundtextarial"/>
    <w:pPr>
      <w:shd w:val="clear" w:color="auto" w:fill="D9D9D9"/>
      <w:spacing w:before="40" w:after="120"/>
    </w:pPr>
  </w:style>
  <w:style w:type="paragraph" w:customStyle="1" w:styleId="ekvboxtext">
    <w:name w:val="ekv.box.text"/>
    <w:basedOn w:val="ekvgrundtextarial"/>
    <w:pPr>
      <w:shd w:val="clear" w:color="auto" w:fill="F3F3F3"/>
    </w:pPr>
  </w:style>
  <w:style w:type="paragraph" w:customStyle="1" w:styleId="ekvbild">
    <w:name w:val="ekv.bild"/>
    <w:basedOn w:val="ekvgrundtextarial"/>
    <w:pPr>
      <w:spacing w:line="240" w:lineRule="atLeast"/>
    </w:pPr>
  </w:style>
  <w:style w:type="paragraph" w:customStyle="1" w:styleId="ekvquelle">
    <w:name w:val="ekv.quelle"/>
    <w:basedOn w:val="ekvgrundtextarial"/>
    <w:pPr>
      <w:spacing w:line="240" w:lineRule="auto"/>
    </w:pPr>
    <w:rPr>
      <w:sz w:val="11"/>
    </w:rPr>
  </w:style>
  <w:style w:type="paragraph" w:customStyle="1" w:styleId="Aufzhlungszeichen1">
    <w:name w:val="Aufzählungszeichen1"/>
    <w:basedOn w:val="Standard"/>
    <w:pPr>
      <w:numPr>
        <w:numId w:val="1"/>
      </w:numPr>
      <w:contextualSpacing/>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customStyle="1" w:styleId="ekvsymbol">
    <w:name w:val="ekv.symbol"/>
    <w:uiPriority w:val="1"/>
    <w:qFormat/>
    <w:rsid w:val="00A741AF"/>
    <w:rPr>
      <w:rFonts w:ascii="Arial" w:hAnsi="Arial"/>
      <w:noProof/>
      <w:position w:val="-2"/>
      <w:sz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2023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dkp SB 7</vt:lpstr>
    </vt:vector>
  </TitlesOfParts>
  <Company>Ernst Klett Verlag, Stuttgart</Company>
  <LinksUpToDate>false</LinksUpToDate>
  <CharactersWithSpaces>2339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Klett Verlag, Stuttgart</dc:creator>
  <cp:lastModifiedBy>Frentzen, Svenja</cp:lastModifiedBy>
  <cp:revision>5</cp:revision>
  <cp:lastPrinted>2017-07-18T07:55:00Z</cp:lastPrinted>
  <dcterms:created xsi:type="dcterms:W3CDTF">2017-09-04T08:22:00Z</dcterms:created>
  <dcterms:modified xsi:type="dcterms:W3CDTF">2020-05-06T08:52:00Z</dcterms:modified>
</cp:coreProperties>
</file>