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73164" w:rsidRDefault="001C3DA1">
      <w:pPr>
        <w:pStyle w:val="ekvue1arial"/>
      </w:pPr>
      <w:r>
        <w:t>Jeremias Gotthelf</w:t>
      </w:r>
      <w:r w:rsidR="004D372F">
        <w:t>: Die schwarze Spinne</w:t>
      </w:r>
      <w:r w:rsidR="00681E56">
        <w:t xml:space="preserve"> (Teil </w:t>
      </w:r>
      <w:r w:rsidR="00506C57">
        <w:t>2</w:t>
      </w:r>
      <w:r w:rsidR="00681E56">
        <w:t>)</w:t>
      </w:r>
      <w:r w:rsidR="000B72C9">
        <w:t xml:space="preserve"> </w:t>
      </w:r>
    </w:p>
    <w:p w:rsidR="00973164" w:rsidRDefault="00973164">
      <w:pPr>
        <w:pStyle w:val="ekvue2arial"/>
      </w:pPr>
    </w:p>
    <w:p w:rsidR="00973164" w:rsidRDefault="00764110">
      <w:pPr>
        <w:pStyle w:val="ekvue2arial"/>
      </w:pPr>
      <w:r>
        <w:t xml:space="preserve">Arbeitsblatt (zu S. </w:t>
      </w:r>
      <w:r w:rsidR="00681E56">
        <w:t>1</w:t>
      </w:r>
      <w:r w:rsidR="00506C57">
        <w:t>10</w:t>
      </w:r>
      <w:r w:rsidR="00214CCC">
        <w:t>)</w:t>
      </w:r>
    </w:p>
    <w:p w:rsidR="00973164" w:rsidRDefault="00973164">
      <w:pPr>
        <w:pStyle w:val="ekvgrundtextarial"/>
      </w:pPr>
    </w:p>
    <w:p w:rsidR="00973164" w:rsidRDefault="00973164">
      <w:pPr>
        <w:pStyle w:val="ekvgrundtextarial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973164">
        <w:tc>
          <w:tcPr>
            <w:tcW w:w="7088" w:type="dxa"/>
            <w:shd w:val="clear" w:color="auto" w:fill="auto"/>
            <w:vAlign w:val="bottom"/>
          </w:tcPr>
          <w:p w:rsidR="00973164" w:rsidRPr="00A63793" w:rsidRDefault="00C71B44" w:rsidP="00764110">
            <w:pPr>
              <w:pStyle w:val="ekvue2arial"/>
              <w:spacing w:before="140"/>
              <w:rPr>
                <w:sz w:val="23"/>
                <w:szCs w:val="23"/>
              </w:rPr>
            </w:pPr>
            <w:r>
              <w:rPr>
                <w:noProof/>
                <w:color w:val="706F6F"/>
                <w:sz w:val="23"/>
                <w:szCs w:val="23"/>
                <w:lang w:eastAsia="de-DE"/>
              </w:rPr>
              <w:drawing>
                <wp:anchor distT="0" distB="180340" distL="0" distR="36195" simplePos="0" relativeHeight="251657728" behindDoc="1" locked="0" layoutInCell="1" allowOverlap="1">
                  <wp:simplePos x="0" y="0"/>
                  <wp:positionH relativeFrom="column">
                    <wp:posOffset>-81280</wp:posOffset>
                  </wp:positionH>
                  <wp:positionV relativeFrom="margin">
                    <wp:posOffset>38100</wp:posOffset>
                  </wp:positionV>
                  <wp:extent cx="228600" cy="236220"/>
                  <wp:effectExtent l="0" t="0" r="0" b="0"/>
                  <wp:wrapTight wrapText="right">
                    <wp:wrapPolygon edited="0">
                      <wp:start x="0" y="0"/>
                      <wp:lineTo x="0" y="19161"/>
                      <wp:lineTo x="19800" y="19161"/>
                      <wp:lineTo x="19800" y="0"/>
                      <wp:lineTo x="0" y="0"/>
                    </wp:wrapPolygon>
                  </wp:wrapTight>
                  <wp:docPr id="3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729" t="32996" r="-4611" b="-112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6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3164">
              <w:rPr>
                <w:rStyle w:val="ekvfett"/>
                <w:sz w:val="23"/>
                <w:szCs w:val="23"/>
              </w:rPr>
              <w:t> </w:t>
            </w:r>
            <w:r w:rsidR="00973164" w:rsidRPr="00A63793">
              <w:rPr>
                <w:rStyle w:val="ekvfett"/>
                <w:b/>
                <w:sz w:val="23"/>
                <w:szCs w:val="23"/>
              </w:rPr>
              <w:t>Hörverstehen</w:t>
            </w:r>
            <w:r w:rsidR="00973164" w:rsidRPr="00A63793">
              <w:rPr>
                <w:rStyle w:val="ekvfett"/>
                <w:sz w:val="23"/>
                <w:szCs w:val="23"/>
              </w:rPr>
              <w:t xml:space="preserve"> </w:t>
            </w:r>
            <w:r w:rsidR="002D7115" w:rsidRPr="00A63793">
              <w:rPr>
                <w:sz w:val="23"/>
                <w:szCs w:val="23"/>
              </w:rPr>
              <w:t>wy949p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73164" w:rsidRDefault="00973164">
            <w:pPr>
              <w:pStyle w:val="ekvgrundtextarial"/>
              <w:snapToGrid w:val="0"/>
              <w:rPr>
                <w:sz w:val="23"/>
                <w:szCs w:val="23"/>
              </w:rPr>
            </w:pPr>
          </w:p>
        </w:tc>
      </w:tr>
    </w:tbl>
    <w:p w:rsidR="00B110B7" w:rsidRDefault="00B110B7" w:rsidP="00B110B7">
      <w:pPr>
        <w:pStyle w:val="ekvgrundtextarial"/>
      </w:pPr>
    </w:p>
    <w:p w:rsidR="00B110B7" w:rsidRDefault="00B110B7" w:rsidP="00B110B7">
      <w:pPr>
        <w:pStyle w:val="ekvaufzaehlung"/>
      </w:pPr>
      <w:r w:rsidRPr="00A63793">
        <w:rPr>
          <w:rStyle w:val="ekvnummerierung"/>
        </w:rPr>
        <w:t>1</w:t>
      </w:r>
      <w:r>
        <w:tab/>
        <w:t>Hör</w:t>
      </w:r>
      <w:r w:rsidR="006D4A30">
        <w:t>e</w:t>
      </w:r>
      <w:r>
        <w:t xml:space="preserve"> dir den Text ein- oder zweimal an. Ordne dann die Informationen in der Reihenfolge, in der sie im Text vorkommen.</w:t>
      </w:r>
    </w:p>
    <w:p w:rsidR="00B110B7" w:rsidRDefault="00B110B7" w:rsidP="00B110B7">
      <w:pPr>
        <w:pStyle w:val="ekvgrundtexthalbe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2722"/>
        <w:gridCol w:w="397"/>
        <w:gridCol w:w="2722"/>
        <w:gridCol w:w="397"/>
        <w:gridCol w:w="2722"/>
      </w:tblGrid>
      <w:tr w:rsidR="00B110B7" w:rsidRPr="00DA553E" w:rsidTr="00C730B6">
        <w:trPr>
          <w:trHeight w:val="397"/>
        </w:trPr>
        <w:tc>
          <w:tcPr>
            <w:tcW w:w="396" w:type="dxa"/>
            <w:shd w:val="clear" w:color="auto" w:fill="auto"/>
            <w:vAlign w:val="center"/>
          </w:tcPr>
          <w:p w:rsidR="00B110B7" w:rsidRPr="00EC221C" w:rsidRDefault="00B110B7" w:rsidP="00C730B6">
            <w:pPr>
              <w:pStyle w:val="ekvtabelle"/>
              <w:rPr>
                <w:rStyle w:val="ekvloesung"/>
              </w:rPr>
            </w:pPr>
            <w:r>
              <w:rPr>
                <w:rStyle w:val="ekvloesung"/>
              </w:rPr>
              <w:t>9</w:t>
            </w:r>
          </w:p>
        </w:tc>
        <w:tc>
          <w:tcPr>
            <w:tcW w:w="2722" w:type="dxa"/>
            <w:shd w:val="clear" w:color="auto" w:fill="D9D9D9"/>
            <w:vAlign w:val="center"/>
          </w:tcPr>
          <w:p w:rsidR="00B110B7" w:rsidRDefault="00B110B7" w:rsidP="00C730B6">
            <w:pPr>
              <w:pStyle w:val="ekvgrundtextarial"/>
              <w:ind w:left="113"/>
            </w:pPr>
            <w:r>
              <w:t>um als Mahnung zu dienen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B110B7" w:rsidRPr="00EC221C" w:rsidRDefault="00B110B7" w:rsidP="00C730B6">
            <w:pPr>
              <w:pStyle w:val="ekvtabelle"/>
              <w:rPr>
                <w:rStyle w:val="ekvloesung"/>
              </w:rPr>
            </w:pPr>
            <w:r>
              <w:rPr>
                <w:rStyle w:val="ekvloesung"/>
              </w:rPr>
              <w:t>5</w:t>
            </w:r>
          </w:p>
        </w:tc>
        <w:tc>
          <w:tcPr>
            <w:tcW w:w="2722" w:type="dxa"/>
            <w:shd w:val="clear" w:color="auto" w:fill="D9D9D9"/>
            <w:vAlign w:val="center"/>
          </w:tcPr>
          <w:p w:rsidR="00B110B7" w:rsidRDefault="00B110B7" w:rsidP="00C730B6">
            <w:pPr>
              <w:pStyle w:val="ekvgrundtextarial"/>
              <w:ind w:left="113"/>
            </w:pPr>
            <w:r>
              <w:t>Ähnlichkeit mit Christine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B110B7" w:rsidRPr="00EC221C" w:rsidRDefault="00B110B7" w:rsidP="00C730B6">
            <w:pPr>
              <w:pStyle w:val="ekvtabelle"/>
              <w:rPr>
                <w:rStyle w:val="ekvloesung"/>
              </w:rPr>
            </w:pPr>
            <w:r>
              <w:rPr>
                <w:rStyle w:val="ekvloesung"/>
              </w:rPr>
              <w:t>1</w:t>
            </w:r>
          </w:p>
        </w:tc>
        <w:tc>
          <w:tcPr>
            <w:tcW w:w="2722" w:type="dxa"/>
            <w:shd w:val="clear" w:color="auto" w:fill="D9D9D9"/>
            <w:vAlign w:val="center"/>
          </w:tcPr>
          <w:p w:rsidR="00B110B7" w:rsidRDefault="00B110B7" w:rsidP="00C730B6">
            <w:pPr>
              <w:pStyle w:val="ekvgrundtextarial"/>
              <w:ind w:left="113"/>
            </w:pPr>
            <w:r>
              <w:t>ein Exempel daran nehmen</w:t>
            </w:r>
          </w:p>
        </w:tc>
      </w:tr>
    </w:tbl>
    <w:p w:rsidR="00B110B7" w:rsidRDefault="00B110B7" w:rsidP="00B110B7">
      <w:pPr>
        <w:pStyle w:val="ekvgrundtexthalbe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2722"/>
        <w:gridCol w:w="397"/>
        <w:gridCol w:w="2722"/>
        <w:gridCol w:w="397"/>
        <w:gridCol w:w="2722"/>
      </w:tblGrid>
      <w:tr w:rsidR="00B110B7" w:rsidRPr="00DA553E" w:rsidTr="00C730B6">
        <w:trPr>
          <w:trHeight w:val="397"/>
        </w:trPr>
        <w:tc>
          <w:tcPr>
            <w:tcW w:w="397" w:type="dxa"/>
            <w:shd w:val="clear" w:color="auto" w:fill="auto"/>
            <w:vAlign w:val="center"/>
          </w:tcPr>
          <w:p w:rsidR="00B110B7" w:rsidRPr="00EC221C" w:rsidRDefault="00B110B7" w:rsidP="00C730B6">
            <w:pPr>
              <w:pStyle w:val="ekvtabelle"/>
              <w:rPr>
                <w:rStyle w:val="ekvloesung"/>
              </w:rPr>
            </w:pPr>
            <w:r>
              <w:rPr>
                <w:rStyle w:val="ekvloesung"/>
              </w:rPr>
              <w:t>2</w:t>
            </w:r>
          </w:p>
        </w:tc>
        <w:tc>
          <w:tcPr>
            <w:tcW w:w="2722" w:type="dxa"/>
            <w:shd w:val="clear" w:color="auto" w:fill="D9D9D9"/>
            <w:vAlign w:val="center"/>
          </w:tcPr>
          <w:p w:rsidR="00B110B7" w:rsidRDefault="00B110B7" w:rsidP="00C730B6">
            <w:pPr>
              <w:pStyle w:val="ekvgrundtextarial"/>
              <w:ind w:left="113"/>
            </w:pPr>
            <w:r>
              <w:t>als seien sie im Himmel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B110B7" w:rsidRPr="00EC221C" w:rsidRDefault="00B110B7" w:rsidP="00C730B6">
            <w:pPr>
              <w:pStyle w:val="ekvtabelle"/>
              <w:rPr>
                <w:rStyle w:val="ekvloesung"/>
              </w:rPr>
            </w:pPr>
            <w:r>
              <w:rPr>
                <w:rStyle w:val="ekvloesung"/>
              </w:rPr>
              <w:t>4</w:t>
            </w:r>
          </w:p>
        </w:tc>
        <w:tc>
          <w:tcPr>
            <w:tcW w:w="2722" w:type="dxa"/>
            <w:shd w:val="clear" w:color="auto" w:fill="D9D9D9"/>
            <w:vAlign w:val="center"/>
          </w:tcPr>
          <w:p w:rsidR="00B110B7" w:rsidRDefault="00B110B7" w:rsidP="00C730B6">
            <w:pPr>
              <w:pStyle w:val="ekvgrundtextarial"/>
              <w:ind w:left="113"/>
            </w:pPr>
            <w:r>
              <w:t>doch nach 400 Jahren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B110B7" w:rsidRPr="00EC221C" w:rsidRDefault="00B110B7" w:rsidP="00C730B6">
            <w:pPr>
              <w:pStyle w:val="ekvtabelle"/>
              <w:rPr>
                <w:rStyle w:val="ekvloesung"/>
              </w:rPr>
            </w:pPr>
            <w:r>
              <w:rPr>
                <w:rStyle w:val="ekvloesung"/>
              </w:rPr>
              <w:t>7</w:t>
            </w:r>
          </w:p>
        </w:tc>
        <w:tc>
          <w:tcPr>
            <w:tcW w:w="2722" w:type="dxa"/>
            <w:shd w:val="clear" w:color="auto" w:fill="D9D9D9"/>
            <w:vAlign w:val="center"/>
          </w:tcPr>
          <w:p w:rsidR="00B110B7" w:rsidRDefault="00B110B7" w:rsidP="00C730B6">
            <w:pPr>
              <w:pStyle w:val="ekvgrundtextarial"/>
              <w:ind w:left="113"/>
            </w:pPr>
            <w:r>
              <w:t>die Raserei der Spinne</w:t>
            </w:r>
          </w:p>
        </w:tc>
      </w:tr>
    </w:tbl>
    <w:p w:rsidR="00B110B7" w:rsidRDefault="00B110B7" w:rsidP="00B110B7">
      <w:pPr>
        <w:pStyle w:val="ekvgrundtexthalbe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2722"/>
        <w:gridCol w:w="397"/>
        <w:gridCol w:w="2722"/>
        <w:gridCol w:w="397"/>
        <w:gridCol w:w="2722"/>
      </w:tblGrid>
      <w:tr w:rsidR="00B110B7" w:rsidRPr="00DA553E" w:rsidTr="00C730B6">
        <w:trPr>
          <w:trHeight w:val="397"/>
        </w:trPr>
        <w:tc>
          <w:tcPr>
            <w:tcW w:w="396" w:type="dxa"/>
            <w:shd w:val="clear" w:color="auto" w:fill="auto"/>
            <w:vAlign w:val="center"/>
          </w:tcPr>
          <w:p w:rsidR="00B110B7" w:rsidRPr="00EC221C" w:rsidRDefault="00B110B7" w:rsidP="00C730B6">
            <w:pPr>
              <w:pStyle w:val="ekvtabelle"/>
              <w:rPr>
                <w:rStyle w:val="ekvloesung"/>
              </w:rPr>
            </w:pPr>
            <w:r>
              <w:rPr>
                <w:rStyle w:val="ekvloesung"/>
              </w:rPr>
              <w:t>6</w:t>
            </w:r>
          </w:p>
        </w:tc>
        <w:tc>
          <w:tcPr>
            <w:tcW w:w="2722" w:type="dxa"/>
            <w:shd w:val="clear" w:color="auto" w:fill="D9D9D9"/>
            <w:vAlign w:val="center"/>
          </w:tcPr>
          <w:p w:rsidR="00B110B7" w:rsidRDefault="00B110B7" w:rsidP="00C730B6">
            <w:pPr>
              <w:pStyle w:val="ekvgrundtextarial"/>
              <w:ind w:left="113"/>
            </w:pPr>
            <w:r>
              <w:t>am Weihnachtsabend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B110B7" w:rsidRPr="00EC221C" w:rsidRDefault="00B110B7" w:rsidP="00C730B6">
            <w:pPr>
              <w:pStyle w:val="ekvtabelle"/>
              <w:rPr>
                <w:rStyle w:val="ekvloesung"/>
              </w:rPr>
            </w:pPr>
            <w:r>
              <w:rPr>
                <w:rStyle w:val="ekvloesung"/>
              </w:rPr>
              <w:t>8</w:t>
            </w:r>
          </w:p>
        </w:tc>
        <w:tc>
          <w:tcPr>
            <w:tcW w:w="2722" w:type="dxa"/>
            <w:shd w:val="clear" w:color="auto" w:fill="D9D9D9"/>
            <w:vAlign w:val="center"/>
          </w:tcPr>
          <w:p w:rsidR="00B110B7" w:rsidRDefault="00B110B7" w:rsidP="00C730B6">
            <w:pPr>
              <w:pStyle w:val="ekvgrundtextarial"/>
              <w:ind w:left="113"/>
            </w:pPr>
            <w:r>
              <w:t>der unschuldige Christen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B110B7" w:rsidRPr="00EC221C" w:rsidRDefault="00B110B7" w:rsidP="00C730B6">
            <w:pPr>
              <w:pStyle w:val="ekvtabelle"/>
              <w:rPr>
                <w:rStyle w:val="ekvloesung"/>
              </w:rPr>
            </w:pPr>
            <w:r>
              <w:rPr>
                <w:rStyle w:val="ekvloesung"/>
              </w:rPr>
              <w:t>3</w:t>
            </w:r>
          </w:p>
        </w:tc>
        <w:tc>
          <w:tcPr>
            <w:tcW w:w="2722" w:type="dxa"/>
            <w:shd w:val="clear" w:color="auto" w:fill="D9D9D9"/>
            <w:vAlign w:val="center"/>
          </w:tcPr>
          <w:p w:rsidR="00B110B7" w:rsidRDefault="00B110B7" w:rsidP="00C730B6">
            <w:pPr>
              <w:pStyle w:val="ekvgrundtextarial"/>
              <w:ind w:left="113"/>
            </w:pPr>
            <w:r>
              <w:t>Friede unter den Menschen</w:t>
            </w:r>
          </w:p>
        </w:tc>
      </w:tr>
    </w:tbl>
    <w:p w:rsidR="007A24B2" w:rsidRPr="00A63793" w:rsidRDefault="007A24B2" w:rsidP="00A63793">
      <w:pPr>
        <w:pStyle w:val="ekvgrundtextarial"/>
      </w:pPr>
    </w:p>
    <w:p w:rsidR="007910CD" w:rsidRDefault="007910CD" w:rsidP="007910CD">
      <w:pPr>
        <w:pStyle w:val="ekvaufzaehlung"/>
      </w:pPr>
      <w:r w:rsidRPr="00A63793">
        <w:rPr>
          <w:rStyle w:val="ekvnummerierung"/>
        </w:rPr>
        <w:t>2</w:t>
      </w:r>
      <w:r>
        <w:tab/>
      </w:r>
      <w:r w:rsidRPr="004A567A">
        <w:t>Hör</w:t>
      </w:r>
      <w:r w:rsidR="006D4A30">
        <w:t>e</w:t>
      </w:r>
      <w:r w:rsidRPr="004A567A">
        <w:t xml:space="preserve"> dir d</w:t>
      </w:r>
      <w:r>
        <w:t xml:space="preserve">en Text noch einmal genau </w:t>
      </w:r>
      <w:r w:rsidRPr="004A567A">
        <w:t>an und beantworte dann die Fragen in vollständigen Sätzen.</w:t>
      </w:r>
    </w:p>
    <w:p w:rsidR="007910CD" w:rsidRDefault="007910CD" w:rsidP="00A63793">
      <w:pPr>
        <w:pStyle w:val="ekvgrundtexthalbe"/>
      </w:pPr>
    </w:p>
    <w:p w:rsidR="007910CD" w:rsidRDefault="007910CD" w:rsidP="007910CD">
      <w:pPr>
        <w:pStyle w:val="ekvgrundtextarial"/>
        <w:numPr>
          <w:ilvl w:val="0"/>
          <w:numId w:val="13"/>
        </w:numPr>
      </w:pPr>
      <w:r>
        <w:t>W</w:t>
      </w:r>
      <w:r w:rsidR="00AD6EE5">
        <w:t>er zieht in das Haus der Spinne ein</w:t>
      </w:r>
      <w:r>
        <w:t>?</w:t>
      </w:r>
    </w:p>
    <w:p w:rsidR="007910CD" w:rsidRPr="0063032D" w:rsidRDefault="00AD6EE5" w:rsidP="007910CD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In das Haus der Spinne zieht eine Frau ein, die Ähnlichkeit mit Christine hat.</w:t>
      </w:r>
    </w:p>
    <w:p w:rsidR="007910CD" w:rsidRPr="0063032D" w:rsidRDefault="007910CD" w:rsidP="007910CD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7910CD" w:rsidRDefault="007910CD" w:rsidP="007910CD">
      <w:pPr>
        <w:pStyle w:val="ekvaufzaehlung"/>
        <w:ind w:left="0" w:firstLine="0"/>
      </w:pPr>
    </w:p>
    <w:p w:rsidR="007910CD" w:rsidRDefault="00AD6EE5" w:rsidP="007910CD">
      <w:pPr>
        <w:pStyle w:val="ekvgrundtextarial"/>
        <w:numPr>
          <w:ilvl w:val="0"/>
          <w:numId w:val="13"/>
        </w:numPr>
      </w:pPr>
      <w:r>
        <w:t>An welchem Abend wird die Spinne freigelassen</w:t>
      </w:r>
      <w:r w:rsidR="007910CD">
        <w:t>?</w:t>
      </w:r>
    </w:p>
    <w:p w:rsidR="007910CD" w:rsidRPr="0063032D" w:rsidRDefault="00AD6EE5" w:rsidP="007910CD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Die Spinne wird am Weihnachtsabend freigelassen.</w:t>
      </w:r>
    </w:p>
    <w:p w:rsidR="007910CD" w:rsidRDefault="007910CD" w:rsidP="007910CD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7910CD" w:rsidRDefault="007910CD" w:rsidP="007910CD">
      <w:pPr>
        <w:pStyle w:val="ekvaufzaehlung"/>
        <w:ind w:left="0" w:firstLine="0"/>
      </w:pPr>
    </w:p>
    <w:p w:rsidR="007910CD" w:rsidRDefault="007910CD" w:rsidP="007910CD">
      <w:pPr>
        <w:pStyle w:val="ekvgrundtextarial"/>
        <w:numPr>
          <w:ilvl w:val="0"/>
          <w:numId w:val="13"/>
        </w:numPr>
      </w:pPr>
      <w:r>
        <w:t xml:space="preserve">Wieso wird der </w:t>
      </w:r>
      <w:r w:rsidR="00AD6EE5">
        <w:t>alte Balken in jedes neue Haus eingebaut</w:t>
      </w:r>
      <w:r>
        <w:t>?</w:t>
      </w:r>
    </w:p>
    <w:p w:rsidR="007910CD" w:rsidRPr="0063032D" w:rsidRDefault="00AD6EE5" w:rsidP="007910CD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Der Balken wird in jedes neue Haus eingebaut, um als Mahnung zu dienen.</w:t>
      </w:r>
    </w:p>
    <w:p w:rsidR="00AD6EE5" w:rsidRPr="0063032D" w:rsidRDefault="00AD6EE5" w:rsidP="00AD6EE5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bookmarkStart w:id="0" w:name="_GoBack"/>
      <w:bookmarkEnd w:id="0"/>
    </w:p>
    <w:sectPr w:rsidR="00AD6EE5" w:rsidRPr="0063032D">
      <w:headerReference w:type="default" r:id="rId8"/>
      <w:footerReference w:type="default" r:id="rId9"/>
      <w:pgSz w:w="11906" w:h="16838"/>
      <w:pgMar w:top="510" w:right="1276" w:bottom="1531" w:left="1276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20A" w:rsidRDefault="009D020A">
      <w:r>
        <w:separator/>
      </w:r>
    </w:p>
  </w:endnote>
  <w:endnote w:type="continuationSeparator" w:id="0">
    <w:p w:rsidR="009D020A" w:rsidRDefault="009D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81"/>
      <w:gridCol w:w="3590"/>
      <w:gridCol w:w="2952"/>
      <w:gridCol w:w="2046"/>
    </w:tblGrid>
    <w:tr w:rsidR="00973164">
      <w:trPr>
        <w:trHeight w:hRule="exact" w:val="680"/>
      </w:trPr>
      <w:tc>
        <w:tcPr>
          <w:tcW w:w="881" w:type="dxa"/>
          <w:shd w:val="clear" w:color="auto" w:fill="auto"/>
        </w:tcPr>
        <w:p w:rsidR="00973164" w:rsidRDefault="00C71B44">
          <w:pPr>
            <w:pStyle w:val="ekvpagina"/>
            <w:spacing w:line="240" w:lineRule="auto"/>
          </w:pPr>
          <w:r>
            <w:rPr>
              <w:noProof/>
              <w:lang w:eastAsia="de-DE"/>
            </w:rPr>
            <w:drawing>
              <wp:inline distT="0" distB="0" distL="0" distR="0">
                <wp:extent cx="472440" cy="23114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244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shd w:val="clear" w:color="auto" w:fill="auto"/>
        </w:tcPr>
        <w:p w:rsidR="00973164" w:rsidRDefault="00973164">
          <w:pPr>
            <w:pStyle w:val="ekvpagina"/>
          </w:pPr>
          <w:r>
            <w:t>© Ernst Klett Verlag GmbH, Stuttgart 201</w:t>
          </w:r>
          <w:r w:rsidR="006429F0">
            <w:t>9</w:t>
          </w:r>
          <w:r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2952" w:type="dxa"/>
          <w:shd w:val="clear" w:color="auto" w:fill="auto"/>
        </w:tcPr>
        <w:p w:rsidR="00973164" w:rsidRPr="00704B43" w:rsidRDefault="00973164">
          <w:pPr>
            <w:pStyle w:val="ekvpagina"/>
            <w:rPr>
              <w:b/>
            </w:rPr>
          </w:pPr>
          <w:proofErr w:type="spellStart"/>
          <w:proofErr w:type="gramStart"/>
          <w:r>
            <w:rPr>
              <w:rStyle w:val="ekvfett"/>
              <w:color w:val="auto"/>
            </w:rPr>
            <w:t>deutsch.kombi</w:t>
          </w:r>
          <w:proofErr w:type="spellEnd"/>
          <w:proofErr w:type="gramEnd"/>
          <w:r>
            <w:rPr>
              <w:rStyle w:val="ekvfett"/>
              <w:color w:val="auto"/>
            </w:rPr>
            <w:t xml:space="preserve"> plus </w:t>
          </w:r>
          <w:r w:rsidR="008B2995">
            <w:rPr>
              <w:rStyle w:val="ekvfett"/>
              <w:color w:val="auto"/>
            </w:rPr>
            <w:t>9</w:t>
          </w:r>
        </w:p>
        <w:p w:rsidR="00973164" w:rsidRDefault="00973164">
          <w:pPr>
            <w:pStyle w:val="ekvpagina"/>
          </w:pPr>
        </w:p>
      </w:tc>
      <w:tc>
        <w:tcPr>
          <w:tcW w:w="2046" w:type="dxa"/>
          <w:shd w:val="clear" w:color="auto" w:fill="auto"/>
        </w:tcPr>
        <w:p w:rsidR="00973164" w:rsidRDefault="00973164">
          <w:pPr>
            <w:pStyle w:val="ekvpagina"/>
            <w:snapToGrid w:val="0"/>
          </w:pPr>
        </w:p>
      </w:tc>
    </w:tr>
  </w:tbl>
  <w:p w:rsidR="00973164" w:rsidRDefault="00973164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20A" w:rsidRDefault="009D020A">
      <w:r>
        <w:separator/>
      </w:r>
    </w:p>
  </w:footnote>
  <w:footnote w:type="continuationSeparator" w:id="0">
    <w:p w:rsidR="009D020A" w:rsidRDefault="009D0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2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8"/>
      <w:gridCol w:w="5500"/>
      <w:gridCol w:w="1417"/>
      <w:gridCol w:w="1020"/>
      <w:gridCol w:w="851"/>
      <w:gridCol w:w="794"/>
    </w:tblGrid>
    <w:tr w:rsidR="00973164">
      <w:trPr>
        <w:trHeight w:val="567"/>
      </w:trPr>
      <w:tc>
        <w:tcPr>
          <w:tcW w:w="1418" w:type="dxa"/>
          <w:shd w:val="clear" w:color="auto" w:fill="auto"/>
        </w:tcPr>
        <w:p w:rsidR="00973164" w:rsidRDefault="00764110">
          <w:pPr>
            <w:pStyle w:val="ekvkapitel"/>
            <w:jc w:val="left"/>
          </w:pPr>
          <w:r>
            <w:t> </w:t>
          </w:r>
          <w:r w:rsidR="002D7115">
            <w:t>5</w:t>
          </w:r>
        </w:p>
      </w:tc>
      <w:tc>
        <w:tcPr>
          <w:tcW w:w="7937" w:type="dxa"/>
          <w:gridSpan w:val="3"/>
          <w:shd w:val="clear" w:color="auto" w:fill="auto"/>
        </w:tcPr>
        <w:p w:rsidR="00973164" w:rsidRDefault="00973164" w:rsidP="00A63793">
          <w:pPr>
            <w:pStyle w:val="ekvkolumnentitel"/>
            <w:spacing w:before="280"/>
          </w:pPr>
          <w:r>
            <w:rPr>
              <w:color w:val="51AEE2"/>
              <w:sz w:val="18"/>
              <w:szCs w:val="18"/>
            </w:rPr>
            <w:t xml:space="preserve">Hörverstehen trainieren | </w:t>
          </w:r>
          <w:r>
            <w:rPr>
              <w:b/>
              <w:color w:val="51AEE2"/>
              <w:sz w:val="18"/>
              <w:szCs w:val="18"/>
            </w:rPr>
            <w:t xml:space="preserve">Arbeitsblatt </w:t>
          </w:r>
          <w:r w:rsidR="006D4A30">
            <w:rPr>
              <w:color w:val="51AEE2"/>
              <w:sz w:val="18"/>
              <w:szCs w:val="18"/>
            </w:rPr>
            <w:t xml:space="preserve">| </w:t>
          </w:r>
          <w:r w:rsidR="006D4A30">
            <w:rPr>
              <w:b/>
              <w:color w:val="51AEE2"/>
              <w:sz w:val="18"/>
              <w:szCs w:val="18"/>
            </w:rPr>
            <w:t>LÖSUNGEN</w:t>
          </w:r>
        </w:p>
      </w:tc>
      <w:tc>
        <w:tcPr>
          <w:tcW w:w="851" w:type="dxa"/>
          <w:shd w:val="clear" w:color="auto" w:fill="auto"/>
        </w:tcPr>
        <w:p w:rsidR="00973164" w:rsidRDefault="00973164">
          <w:pPr>
            <w:pStyle w:val="ekvkvnummer"/>
          </w:pPr>
          <w:r>
            <w:t xml:space="preserve">KV </w:t>
          </w:r>
          <w:r w:rsidR="00506C57">
            <w:t>8</w:t>
          </w:r>
        </w:p>
      </w:tc>
      <w:tc>
        <w:tcPr>
          <w:tcW w:w="794" w:type="dxa"/>
          <w:shd w:val="clear" w:color="auto" w:fill="auto"/>
        </w:tcPr>
        <w:p w:rsidR="00973164" w:rsidRDefault="00973164" w:rsidP="000B72C9">
          <w:pPr>
            <w:pStyle w:val="ekvkapitel"/>
            <w:snapToGrid w:val="0"/>
            <w:jc w:val="left"/>
          </w:pPr>
        </w:p>
      </w:tc>
    </w:tr>
    <w:tr w:rsidR="00973164">
      <w:trPr>
        <w:trHeight w:val="510"/>
      </w:trPr>
      <w:tc>
        <w:tcPr>
          <w:tcW w:w="1418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sz w:val="19"/>
              <w:szCs w:val="22"/>
            </w:rPr>
          </w:pPr>
        </w:p>
      </w:tc>
      <w:tc>
        <w:tcPr>
          <w:tcW w:w="5500" w:type="dxa"/>
          <w:shd w:val="clear" w:color="auto" w:fill="auto"/>
          <w:vAlign w:val="center"/>
        </w:tcPr>
        <w:p w:rsidR="00973164" w:rsidRDefault="00492138">
          <w:pPr>
            <w:pStyle w:val="ekvkolumnentitel"/>
          </w:pPr>
          <w:r>
            <w:rPr>
              <w:noProof/>
              <w:lang w:eastAsia="de-DE"/>
            </w:rPr>
            <w:drawing>
              <wp:anchor distT="0" distB="0" distL="114935" distR="114935" simplePos="0" relativeHeight="251658752" behindDoc="1" locked="0" layoutInCell="1" allowOverlap="1">
                <wp:simplePos x="0" y="0"/>
                <wp:positionH relativeFrom="page">
                  <wp:posOffset>-904875</wp:posOffset>
                </wp:positionH>
                <wp:positionV relativeFrom="page">
                  <wp:posOffset>-319405</wp:posOffset>
                </wp:positionV>
                <wp:extent cx="6983730" cy="226695"/>
                <wp:effectExtent l="0" t="0" r="0" b="1905"/>
                <wp:wrapNone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3730" cy="2266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73164">
            <w:rPr>
              <w:color w:val="706F6F"/>
              <w:sz w:val="18"/>
              <w:szCs w:val="18"/>
            </w:rPr>
            <w:t>Name</w:t>
          </w:r>
          <w:r w:rsidR="00973164">
            <w:rPr>
              <w:color w:val="706F6F"/>
            </w:rPr>
            <w:t>:</w:t>
          </w:r>
        </w:p>
      </w:tc>
      <w:tc>
        <w:tcPr>
          <w:tcW w:w="1417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Klasse:</w:t>
          </w:r>
        </w:p>
      </w:tc>
      <w:tc>
        <w:tcPr>
          <w:tcW w:w="1020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Datum:</w:t>
          </w:r>
        </w:p>
      </w:tc>
      <w:tc>
        <w:tcPr>
          <w:tcW w:w="851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  <w:tc>
        <w:tcPr>
          <w:tcW w:w="794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</w:tr>
  </w:tbl>
  <w:p w:rsidR="00973164" w:rsidRDefault="00973164">
    <w:pPr>
      <w:pStyle w:val="ekvgrundtextarial"/>
      <w:rPr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6603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4E98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906B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07F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60B8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482C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2E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3012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F0B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BA4E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852CC2"/>
    <w:multiLevelType w:val="hybridMultilevel"/>
    <w:tmpl w:val="9D54237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93A"/>
    <w:rsid w:val="000324D6"/>
    <w:rsid w:val="0009159B"/>
    <w:rsid w:val="00097F08"/>
    <w:rsid w:val="00097FF8"/>
    <w:rsid w:val="000A607C"/>
    <w:rsid w:val="000B72C9"/>
    <w:rsid w:val="000F55A2"/>
    <w:rsid w:val="00126C7B"/>
    <w:rsid w:val="00131C25"/>
    <w:rsid w:val="00162A51"/>
    <w:rsid w:val="00170B3F"/>
    <w:rsid w:val="0018549A"/>
    <w:rsid w:val="0019070A"/>
    <w:rsid w:val="001920A4"/>
    <w:rsid w:val="001922AD"/>
    <w:rsid w:val="001C3DA1"/>
    <w:rsid w:val="001E5C0F"/>
    <w:rsid w:val="00214CCC"/>
    <w:rsid w:val="0023159A"/>
    <w:rsid w:val="00233093"/>
    <w:rsid w:val="00233250"/>
    <w:rsid w:val="00294F47"/>
    <w:rsid w:val="002A1C97"/>
    <w:rsid w:val="002B2798"/>
    <w:rsid w:val="002D7115"/>
    <w:rsid w:val="002E7974"/>
    <w:rsid w:val="00342E68"/>
    <w:rsid w:val="003461B6"/>
    <w:rsid w:val="00366D97"/>
    <w:rsid w:val="003B4C1E"/>
    <w:rsid w:val="003C393C"/>
    <w:rsid w:val="003D3590"/>
    <w:rsid w:val="003E2CCE"/>
    <w:rsid w:val="00417D2E"/>
    <w:rsid w:val="00492138"/>
    <w:rsid w:val="004A567A"/>
    <w:rsid w:val="004D372F"/>
    <w:rsid w:val="00506C57"/>
    <w:rsid w:val="00517711"/>
    <w:rsid w:val="0056479B"/>
    <w:rsid w:val="00572C78"/>
    <w:rsid w:val="005F75F6"/>
    <w:rsid w:val="00606891"/>
    <w:rsid w:val="0061299A"/>
    <w:rsid w:val="00621769"/>
    <w:rsid w:val="00623183"/>
    <w:rsid w:val="00635780"/>
    <w:rsid w:val="0064088C"/>
    <w:rsid w:val="006429F0"/>
    <w:rsid w:val="00643575"/>
    <w:rsid w:val="00681E56"/>
    <w:rsid w:val="006A2F21"/>
    <w:rsid w:val="006A7B95"/>
    <w:rsid w:val="006D4A30"/>
    <w:rsid w:val="00704B43"/>
    <w:rsid w:val="007065F6"/>
    <w:rsid w:val="0071793A"/>
    <w:rsid w:val="00764110"/>
    <w:rsid w:val="007910CD"/>
    <w:rsid w:val="007A24B2"/>
    <w:rsid w:val="007C0A3E"/>
    <w:rsid w:val="0080140C"/>
    <w:rsid w:val="00835311"/>
    <w:rsid w:val="00885ECB"/>
    <w:rsid w:val="008B2995"/>
    <w:rsid w:val="008B7C6A"/>
    <w:rsid w:val="008C6DC8"/>
    <w:rsid w:val="008E4218"/>
    <w:rsid w:val="00930898"/>
    <w:rsid w:val="00943ED0"/>
    <w:rsid w:val="00973164"/>
    <w:rsid w:val="00983DE1"/>
    <w:rsid w:val="00992374"/>
    <w:rsid w:val="009A7E5C"/>
    <w:rsid w:val="009D020A"/>
    <w:rsid w:val="009D67D0"/>
    <w:rsid w:val="00A236C3"/>
    <w:rsid w:val="00A25F44"/>
    <w:rsid w:val="00A45194"/>
    <w:rsid w:val="00A63793"/>
    <w:rsid w:val="00AD6EE5"/>
    <w:rsid w:val="00AE2988"/>
    <w:rsid w:val="00B110B7"/>
    <w:rsid w:val="00B150AA"/>
    <w:rsid w:val="00B330AD"/>
    <w:rsid w:val="00B42DBC"/>
    <w:rsid w:val="00B738E5"/>
    <w:rsid w:val="00B859FA"/>
    <w:rsid w:val="00BA0B4A"/>
    <w:rsid w:val="00BE0069"/>
    <w:rsid w:val="00BE4BCB"/>
    <w:rsid w:val="00BF780E"/>
    <w:rsid w:val="00BF7A26"/>
    <w:rsid w:val="00C13D3D"/>
    <w:rsid w:val="00C5598A"/>
    <w:rsid w:val="00C71B44"/>
    <w:rsid w:val="00C730B6"/>
    <w:rsid w:val="00C9022F"/>
    <w:rsid w:val="00C90DF0"/>
    <w:rsid w:val="00CA6637"/>
    <w:rsid w:val="00CE2865"/>
    <w:rsid w:val="00CF5393"/>
    <w:rsid w:val="00CF7CC2"/>
    <w:rsid w:val="00D232F0"/>
    <w:rsid w:val="00DF0649"/>
    <w:rsid w:val="00E0336E"/>
    <w:rsid w:val="00E166DE"/>
    <w:rsid w:val="00E40AAB"/>
    <w:rsid w:val="00E721CF"/>
    <w:rsid w:val="00EA75B5"/>
    <w:rsid w:val="00EB601F"/>
    <w:rsid w:val="00F21721"/>
    <w:rsid w:val="00F22CB0"/>
    <w:rsid w:val="00F3701E"/>
    <w:rsid w:val="00F73975"/>
    <w:rsid w:val="00F90284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7F08840C"/>
  <w15:docId w15:val="{5A144F0B-731B-46C1-B508-1D58B0020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06891"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1">
    <w:name w:val="Absatz-Standardschriftart1"/>
  </w:style>
  <w:style w:type="character" w:customStyle="1" w:styleId="ekvhandschrift">
    <w:name w:val="ekv.handschrift"/>
    <w:rPr>
      <w:rFonts w:ascii="Comic Sans MS" w:hAnsi="Comic Sans MS" w:cs="Comic Sans MS"/>
      <w:color w:val="000000"/>
      <w:sz w:val="23"/>
      <w:u w:val="single" w:color="333333"/>
    </w:rPr>
  </w:style>
  <w:style w:type="character" w:customStyle="1" w:styleId="ekvgrundtextarialZchn">
    <w:name w:val="ekv.grundtext.arial Zchn"/>
    <w:rPr>
      <w:rFonts w:ascii="Arial" w:hAnsi="Arial" w:cs="Arial"/>
      <w:sz w:val="21"/>
      <w:szCs w:val="22"/>
    </w:rPr>
  </w:style>
  <w:style w:type="character" w:customStyle="1" w:styleId="ekvkvnummerZchn">
    <w:name w:val="ekv.kv.nummer Zchn"/>
    <w:rPr>
      <w:rFonts w:ascii="Arial" w:hAnsi="Arial" w:cs="Arial"/>
      <w:color w:val="706F6F"/>
      <w:sz w:val="24"/>
      <w:szCs w:val="24"/>
    </w:rPr>
  </w:style>
  <w:style w:type="character" w:customStyle="1" w:styleId="KopfzeileZchn">
    <w:name w:val="Kopfzeile Zchn"/>
    <w:rPr>
      <w:sz w:val="24"/>
      <w:szCs w:val="24"/>
    </w:rPr>
  </w:style>
  <w:style w:type="character" w:customStyle="1" w:styleId="ekvloesung">
    <w:name w:val="ekv.loesung"/>
    <w:rPr>
      <w:rFonts w:ascii="Arial" w:hAnsi="Arial" w:cs="Arial"/>
      <w:b/>
      <w:i/>
      <w:color w:val="0000C8"/>
      <w:sz w:val="21"/>
    </w:rPr>
  </w:style>
  <w:style w:type="character" w:styleId="Zeilennummer">
    <w:name w:val="line number"/>
    <w:basedOn w:val="Absatz-Standardschriftart1"/>
  </w:style>
  <w:style w:type="character" w:customStyle="1" w:styleId="ekvfett">
    <w:name w:val="ekv.fett"/>
    <w:rPr>
      <w:b/>
      <w:color w:val="706F6F"/>
    </w:rPr>
  </w:style>
  <w:style w:type="character" w:customStyle="1" w:styleId="ekvlueckentext">
    <w:name w:val="ekv.lueckentext"/>
    <w:rPr>
      <w:rFonts w:ascii="Times New Roman" w:hAnsi="Times New Roman" w:cs="Times New Roman"/>
      <w:i/>
      <w:sz w:val="23"/>
      <w:u w:val="single"/>
    </w:rPr>
  </w:style>
  <w:style w:type="character" w:customStyle="1" w:styleId="ekvkursiv">
    <w:name w:val="ekv.kursiv"/>
    <w:rPr>
      <w:i/>
    </w:rPr>
  </w:style>
  <w:style w:type="character" w:customStyle="1" w:styleId="ekvnummerierung">
    <w:name w:val="ekv.nummerierung"/>
    <w:rPr>
      <w:b/>
      <w:color w:val="706F6F"/>
      <w:sz w:val="26"/>
      <w:szCs w:val="23"/>
      <w:lang w:val="de-DE" w:bidi="ar-SA"/>
    </w:rPr>
  </w:style>
  <w:style w:type="character" w:customStyle="1" w:styleId="ekvfettkursiv">
    <w:name w:val="ekv.fett.kursiv"/>
    <w:rPr>
      <w:b/>
      <w:i/>
    </w:rPr>
  </w:style>
  <w:style w:type="character" w:customStyle="1" w:styleId="ekvarbeitsanweisungdeutsch">
    <w:name w:val="ekv.arbeitsanweisung.deutsch"/>
    <w:basedOn w:val="Absatz-Standardschriftart1"/>
  </w:style>
  <w:style w:type="character" w:customStyle="1" w:styleId="ekvarbeitsanweisungfremdsprache">
    <w:name w:val="ekv.arbeitsanweisung.fremdsprache"/>
    <w:rPr>
      <w:i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krper">
    <w:name w:val="Body Text"/>
    <w:basedOn w:val="Standard"/>
    <w:link w:val="TextkrperZchn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customStyle="1" w:styleId="ekvgrundtextarial">
    <w:name w:val="ekv.grundtext.arial"/>
    <w:pPr>
      <w:tabs>
        <w:tab w:val="left" w:pos="340"/>
        <w:tab w:val="left" w:pos="851"/>
      </w:tabs>
      <w:suppressAutoHyphens/>
      <w:spacing w:line="280" w:lineRule="exact"/>
    </w:pPr>
    <w:rPr>
      <w:rFonts w:ascii="Arial" w:hAnsi="Arial" w:cs="Arial"/>
      <w:sz w:val="21"/>
      <w:szCs w:val="22"/>
      <w:lang w:eastAsia="zh-CN"/>
    </w:rPr>
  </w:style>
  <w:style w:type="paragraph" w:customStyle="1" w:styleId="ekvue1arial">
    <w:name w:val="ekv.ue1.arial"/>
    <w:basedOn w:val="ekvgrundtextarial"/>
    <w:next w:val="ekvue2arial"/>
    <w:pPr>
      <w:tabs>
        <w:tab w:val="right" w:pos="9356"/>
      </w:tabs>
      <w:spacing w:line="240" w:lineRule="auto"/>
    </w:pPr>
    <w:rPr>
      <w:b/>
      <w:sz w:val="41"/>
      <w:szCs w:val="36"/>
    </w:rPr>
  </w:style>
  <w:style w:type="paragraph" w:customStyle="1" w:styleId="ekvue2arial">
    <w:name w:val="ekv.ue2.arial"/>
    <w:basedOn w:val="ekvue1arial"/>
    <w:next w:val="ekvue3arial"/>
    <w:rPr>
      <w:sz w:val="27"/>
      <w:szCs w:val="32"/>
    </w:rPr>
  </w:style>
  <w:style w:type="paragraph" w:customStyle="1" w:styleId="ekvue3arial">
    <w:name w:val="ekv.ue3.arial"/>
    <w:basedOn w:val="ekvue2arial"/>
    <w:next w:val="ekvgrundtextarial"/>
    <w:rPr>
      <w:sz w:val="19"/>
      <w:szCs w:val="28"/>
    </w:rPr>
  </w:style>
  <w:style w:type="paragraph" w:customStyle="1" w:styleId="ekvkvnummer">
    <w:name w:val="ekv.kv.nummer"/>
    <w:basedOn w:val="ekvgrundtextarial"/>
    <w:pPr>
      <w:spacing w:before="240" w:line="240" w:lineRule="auto"/>
      <w:jc w:val="right"/>
    </w:pPr>
    <w:rPr>
      <w:color w:val="706F6F"/>
      <w:sz w:val="24"/>
      <w:szCs w:val="24"/>
    </w:rPr>
  </w:style>
  <w:style w:type="paragraph" w:customStyle="1" w:styleId="ekvschreiblinie">
    <w:name w:val="ekv.schreiblinie"/>
    <w:basedOn w:val="ekvgrundtextarial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9356"/>
      </w:tabs>
      <w:spacing w:line="452" w:lineRule="exact"/>
    </w:pPr>
  </w:style>
  <w:style w:type="paragraph" w:customStyle="1" w:styleId="ekvgrundtexthalbe">
    <w:name w:val="ekv.grundtext.halbe"/>
    <w:basedOn w:val="ekvgrundtextarial"/>
    <w:pPr>
      <w:spacing w:line="126" w:lineRule="exact"/>
    </w:pPr>
  </w:style>
  <w:style w:type="paragraph" w:customStyle="1" w:styleId="ekvtabelle">
    <w:name w:val="ekv.tabelle"/>
    <w:basedOn w:val="ekvgrundtextarial"/>
    <w:pPr>
      <w:spacing w:line="255" w:lineRule="exact"/>
      <w:ind w:left="113"/>
    </w:pPr>
    <w:rPr>
      <w:sz w:val="19"/>
    </w:rPr>
  </w:style>
  <w:style w:type="paragraph" w:customStyle="1" w:styleId="ekvkolumnentitel">
    <w:name w:val="ekv.kolumnentitel"/>
    <w:basedOn w:val="ekvgrundtextarial"/>
    <w:pPr>
      <w:spacing w:line="240" w:lineRule="auto"/>
    </w:pPr>
    <w:rPr>
      <w:sz w:val="16"/>
      <w:szCs w:val="3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ekvpagina">
    <w:name w:val="ekv.pagina"/>
    <w:pPr>
      <w:suppressAutoHyphens/>
      <w:spacing w:line="130" w:lineRule="exact"/>
    </w:pPr>
    <w:rPr>
      <w:rFonts w:ascii="Arial" w:hAnsi="Arial" w:cs="Arial"/>
      <w:sz w:val="10"/>
      <w:lang w:eastAsia="zh-CN"/>
    </w:rPr>
  </w:style>
  <w:style w:type="paragraph" w:customStyle="1" w:styleId="ekvpicto">
    <w:name w:val="ekv.picto"/>
    <w:basedOn w:val="ekvgrundtextarial"/>
    <w:pPr>
      <w:spacing w:after="60" w:line="240" w:lineRule="auto"/>
      <w:jc w:val="center"/>
    </w:pPr>
    <w:rPr>
      <w:sz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ekvgrundtexttimes">
    <w:name w:val="ekv.grundtext.times"/>
    <w:pPr>
      <w:tabs>
        <w:tab w:val="left" w:pos="340"/>
        <w:tab w:val="left" w:pos="595"/>
        <w:tab w:val="left" w:pos="851"/>
      </w:tabs>
      <w:suppressAutoHyphens/>
      <w:spacing w:line="280" w:lineRule="exact"/>
    </w:pPr>
    <w:rPr>
      <w:sz w:val="23"/>
      <w:szCs w:val="21"/>
      <w:lang w:eastAsia="zh-CN"/>
    </w:rPr>
  </w:style>
  <w:style w:type="paragraph" w:customStyle="1" w:styleId="ekvue1times">
    <w:name w:val="ekv.ue1.times"/>
    <w:basedOn w:val="ekvgrundtexttimes"/>
    <w:next w:val="ekvue2times"/>
    <w:pPr>
      <w:spacing w:line="240" w:lineRule="auto"/>
    </w:pPr>
    <w:rPr>
      <w:b/>
      <w:sz w:val="43"/>
      <w:szCs w:val="43"/>
    </w:rPr>
  </w:style>
  <w:style w:type="paragraph" w:customStyle="1" w:styleId="ekvue2times">
    <w:name w:val="ekv.ue2.times"/>
    <w:basedOn w:val="ekvue1times"/>
    <w:next w:val="ekvue3times"/>
    <w:rPr>
      <w:b w:val="0"/>
      <w:sz w:val="29"/>
      <w:szCs w:val="29"/>
    </w:rPr>
  </w:style>
  <w:style w:type="paragraph" w:customStyle="1" w:styleId="ekvue3times">
    <w:name w:val="ekv.ue3.times"/>
    <w:basedOn w:val="ekvue2times"/>
    <w:next w:val="ekvgrundtexttimes"/>
    <w:rPr>
      <w:b/>
      <w:sz w:val="21"/>
      <w:szCs w:val="21"/>
    </w:rPr>
  </w:style>
  <w:style w:type="paragraph" w:customStyle="1" w:styleId="ekvkapitel">
    <w:name w:val="ekv.kapitel"/>
    <w:basedOn w:val="ekvgrundtextarial"/>
    <w:pPr>
      <w:spacing w:line="240" w:lineRule="auto"/>
      <w:jc w:val="center"/>
    </w:pPr>
    <w:rPr>
      <w:b/>
      <w:color w:val="51AEE2"/>
      <w:sz w:val="50"/>
      <w:szCs w:val="60"/>
    </w:rPr>
  </w:style>
  <w:style w:type="paragraph" w:customStyle="1" w:styleId="ekvaufzaehlung">
    <w:name w:val="ekv.aufzaehlung"/>
    <w:basedOn w:val="ekvgrundtextarial"/>
    <w:pPr>
      <w:tabs>
        <w:tab w:val="left" w:pos="595"/>
      </w:tabs>
      <w:ind w:left="340" w:hanging="340"/>
    </w:pPr>
  </w:style>
  <w:style w:type="paragraph" w:customStyle="1" w:styleId="ekvbildlegende">
    <w:name w:val="ekv.bildlegende"/>
    <w:basedOn w:val="ekvgrundtextarial"/>
    <w:pPr>
      <w:spacing w:line="255" w:lineRule="exact"/>
    </w:pPr>
    <w:rPr>
      <w:sz w:val="17"/>
    </w:rPr>
  </w:style>
  <w:style w:type="paragraph" w:customStyle="1" w:styleId="ekvbildbeschreibung">
    <w:name w:val="ekv.bildbeschreibung"/>
    <w:basedOn w:val="ekvgrundtextarial"/>
    <w:pPr>
      <w:shd w:val="clear" w:color="auto" w:fill="CCCCCC"/>
    </w:pPr>
  </w:style>
  <w:style w:type="paragraph" w:customStyle="1" w:styleId="ekvboxtitel">
    <w:name w:val="ekv.box.titel"/>
    <w:basedOn w:val="ekvgrundtextarial"/>
    <w:pPr>
      <w:shd w:val="clear" w:color="auto" w:fill="D9D9D9"/>
      <w:spacing w:before="40" w:after="120"/>
    </w:pPr>
  </w:style>
  <w:style w:type="paragraph" w:customStyle="1" w:styleId="ekvboxtext">
    <w:name w:val="ekv.box.text"/>
    <w:basedOn w:val="ekvgrundtextarial"/>
    <w:pPr>
      <w:shd w:val="clear" w:color="auto" w:fill="F3F3F3"/>
    </w:pPr>
  </w:style>
  <w:style w:type="paragraph" w:customStyle="1" w:styleId="ekvbild">
    <w:name w:val="ekv.bild"/>
    <w:basedOn w:val="ekvgrundtextarial"/>
    <w:pPr>
      <w:spacing w:line="240" w:lineRule="atLeast"/>
    </w:pPr>
  </w:style>
  <w:style w:type="paragraph" w:customStyle="1" w:styleId="ekvquelle">
    <w:name w:val="ekv.quelle"/>
    <w:basedOn w:val="ekvgrundtextarial"/>
    <w:pPr>
      <w:spacing w:line="240" w:lineRule="auto"/>
    </w:pPr>
    <w:rPr>
      <w:sz w:val="11"/>
    </w:rPr>
  </w:style>
  <w:style w:type="paragraph" w:customStyle="1" w:styleId="Aufzhlungszeichen1">
    <w:name w:val="Aufzählungszeichen1"/>
    <w:basedOn w:val="Standard"/>
    <w:pPr>
      <w:numPr>
        <w:numId w:val="1"/>
      </w:numPr>
      <w:contextualSpacing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943E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kvsymbol">
    <w:name w:val="ekv.symbol"/>
    <w:uiPriority w:val="1"/>
    <w:qFormat/>
    <w:rsid w:val="007A24B2"/>
    <w:rPr>
      <w:rFonts w:ascii="Arial" w:hAnsi="Arial"/>
      <w:noProof/>
      <w:position w:val="-2"/>
      <w:sz w:val="21"/>
      <w:lang w:val="de-DE"/>
    </w:rPr>
  </w:style>
  <w:style w:type="character" w:customStyle="1" w:styleId="TextkrperZchn">
    <w:name w:val="Textkörper Zchn"/>
    <w:link w:val="Textkrper"/>
    <w:rsid w:val="001920A4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312-313401, deutsch.kombi plus 5</vt:lpstr>
    </vt:vector>
  </TitlesOfParts>
  <Company>Ernst Klett Verlag, Stuttgart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Klett Verlag, Stuttgart</dc:creator>
  <cp:lastModifiedBy>Frentzen, Svenja</cp:lastModifiedBy>
  <cp:revision>5</cp:revision>
  <cp:lastPrinted>2019-03-05T07:01:00Z</cp:lastPrinted>
  <dcterms:created xsi:type="dcterms:W3CDTF">2019-04-01T08:42:00Z</dcterms:created>
  <dcterms:modified xsi:type="dcterms:W3CDTF">2020-05-06T11:23:00Z</dcterms:modified>
</cp:coreProperties>
</file>